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2AF3F" w14:textId="3CD37066" w:rsidR="005A69E6" w:rsidRPr="0006709D" w:rsidRDefault="004C288A" w:rsidP="005A69E6">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 xml:space="preserve">3GPP TSG RAN WG1 </w:t>
      </w:r>
      <w:r w:rsidR="005A69E6">
        <w:rPr>
          <w:rFonts w:ascii="Arial" w:hAnsi="Arial" w:cs="Arial"/>
          <w:b/>
          <w:bCs/>
          <w:sz w:val="28"/>
          <w:szCs w:val="28"/>
        </w:rPr>
        <w:t>#102-e</w:t>
      </w:r>
      <w:r w:rsidR="005A69E6">
        <w:rPr>
          <w:rFonts w:ascii="Arial" w:hAnsi="Arial" w:cs="Arial"/>
          <w:b/>
          <w:bCs/>
          <w:sz w:val="24"/>
          <w:szCs w:val="24"/>
        </w:rPr>
        <w:tab/>
      </w:r>
      <w:r w:rsidR="005A69E6" w:rsidRPr="004C288A">
        <w:rPr>
          <w:rFonts w:ascii="Arial" w:hAnsi="Arial" w:cs="Arial"/>
          <w:b/>
          <w:bCs/>
          <w:sz w:val="28"/>
          <w:szCs w:val="28"/>
        </w:rPr>
        <w:t>R1-20</w:t>
      </w:r>
      <w:r w:rsidR="002F5C7D">
        <w:rPr>
          <w:rFonts w:ascii="Arial" w:hAnsi="Arial" w:cs="Arial"/>
          <w:b/>
          <w:bCs/>
          <w:sz w:val="28"/>
          <w:szCs w:val="28"/>
        </w:rPr>
        <w:t>06780</w:t>
      </w:r>
    </w:p>
    <w:p w14:paraId="604E9128" w14:textId="1B89EB11" w:rsidR="0006709D" w:rsidRPr="0006709D" w:rsidRDefault="005A69E6" w:rsidP="005A69E6">
      <w:pPr>
        <w:tabs>
          <w:tab w:val="right" w:pos="9900"/>
        </w:tabs>
        <w:spacing w:before="0" w:after="0"/>
        <w:jc w:val="both"/>
        <w:rPr>
          <w:rFonts w:ascii="Arial" w:hAnsi="Arial" w:cs="Arial"/>
          <w:b/>
          <w:bCs/>
          <w:sz w:val="24"/>
          <w:szCs w:val="24"/>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4123831F" w14:textId="77777777" w:rsidR="00FE2A81" w:rsidRPr="000A64D8" w:rsidRDefault="00FE2A81" w:rsidP="0086503F">
      <w:pPr>
        <w:pStyle w:val="Footer"/>
        <w:jc w:val="both"/>
        <w:rPr>
          <w:noProof w:val="0"/>
        </w:rPr>
      </w:pPr>
    </w:p>
    <w:p w14:paraId="0A6A2311" w14:textId="4609F8A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C026C9">
        <w:rPr>
          <w:rFonts w:ascii="Arial" w:hAnsi="Arial"/>
          <w:sz w:val="24"/>
          <w:szCs w:val="24"/>
        </w:rPr>
        <w:t>6</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CEC850D"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1421AE" w:rsidRPr="001421AE">
        <w:rPr>
          <w:rFonts w:ascii="Arial" w:hAnsi="Arial"/>
          <w:color w:val="000000" w:themeColor="text1"/>
          <w:sz w:val="24"/>
          <w:szCs w:val="24"/>
        </w:rPr>
        <w:t xml:space="preserve">Remaining issues on </w:t>
      </w:r>
      <w:r w:rsidR="002F5C7D">
        <w:rPr>
          <w:rFonts w:ascii="Arial" w:hAnsi="Arial"/>
          <w:color w:val="000000" w:themeColor="text1"/>
          <w:sz w:val="24"/>
          <w:szCs w:val="24"/>
        </w:rPr>
        <w:t xml:space="preserve">MU </w:t>
      </w:r>
      <w:bookmarkStart w:id="3" w:name="_GoBack"/>
      <w:bookmarkEnd w:id="3"/>
      <w:r w:rsidR="001421AE" w:rsidRPr="001421AE">
        <w:rPr>
          <w:rFonts w:ascii="Arial" w:hAnsi="Arial"/>
          <w:color w:val="000000" w:themeColor="text1"/>
          <w:sz w:val="24"/>
          <w:szCs w:val="24"/>
        </w:rPr>
        <w:t>CSI</w:t>
      </w:r>
      <w:r w:rsidR="002F5C7D">
        <w:rPr>
          <w:rFonts w:ascii="Arial" w:hAnsi="Arial"/>
          <w:color w:val="000000" w:themeColor="text1"/>
          <w:sz w:val="24"/>
          <w:szCs w:val="24"/>
        </w:rPr>
        <w:t>, full power Tx and Pi/2 BPSK enhancement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4" w:name="DocumentFor"/>
      <w:bookmarkEnd w:id="4"/>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4EC765A2" w:rsidR="00022762" w:rsidRPr="00FD26C8" w:rsidRDefault="00A23AE2" w:rsidP="0086503F">
      <w:pPr>
        <w:overflowPunct/>
        <w:autoSpaceDE/>
        <w:autoSpaceDN/>
        <w:adjustRightInd/>
        <w:jc w:val="both"/>
        <w:textAlignment w:val="auto"/>
      </w:pPr>
      <w:r>
        <w:t xml:space="preserve">In this contribution, we raise the issues of confusing UE </w:t>
      </w:r>
      <w:r w:rsidR="00A67B37">
        <w:t>behavior</w:t>
      </w:r>
      <w:r>
        <w:t xml:space="preserve"> in CSI measurement</w:t>
      </w:r>
      <w:r w:rsidR="009B7A43">
        <w:t>, full power Tx and Pi/2 BPSK</w:t>
      </w:r>
      <w:r w:rsidR="006A7B59">
        <w:t>,</w:t>
      </w:r>
      <w:r>
        <w:t xml:space="preserve"> and propose solutions to resolve these confusing issues</w:t>
      </w:r>
      <w:r w:rsidR="00FD26C8">
        <w:rPr>
          <w:lang w:val="en-GB"/>
        </w:rPr>
        <w:t>.</w:t>
      </w:r>
      <w:r w:rsidR="00DE7935">
        <w:rPr>
          <w:lang w:val="en-GB"/>
        </w:rPr>
        <w:t xml:space="preserve"> We also discuss remaining issues in UE feature list.</w:t>
      </w:r>
    </w:p>
    <w:p w14:paraId="1B1E2A6E" w14:textId="18604983" w:rsidR="00CC66AA" w:rsidRDefault="006A7B59" w:rsidP="0086503F">
      <w:pPr>
        <w:pStyle w:val="Heading1"/>
        <w:jc w:val="both"/>
      </w:pPr>
      <w:r>
        <w:t xml:space="preserve">MU CSI: </w:t>
      </w:r>
      <w:r w:rsidR="000A5DF4">
        <w:t xml:space="preserve">Size of intermediate set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p>
    <w:p w14:paraId="635C60FE" w14:textId="045812A5" w:rsidR="00A67B37" w:rsidRDefault="00EF714A" w:rsidP="000F697C">
      <w:pPr>
        <w:jc w:val="both"/>
        <w:rPr>
          <w:lang w:val="en-GB"/>
        </w:rPr>
      </w:pPr>
      <w:r>
        <w:rPr>
          <w:lang w:val="en-GB"/>
        </w:rPr>
        <w:t xml:space="preserve">When the total number of PMI </w:t>
      </w:r>
      <w:r w:rsidR="00E20826">
        <w:rPr>
          <w:lang w:val="en-GB"/>
        </w:rPr>
        <w:t>subbands is greater than 19, i.e.,</w:t>
      </w:r>
      <w:r>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&gt;19</m:t>
        </m:r>
      </m:oMath>
      <w:r w:rsidR="00E20826">
        <w:rPr>
          <w:lang w:val="en-GB"/>
        </w:rPr>
        <w:t xml:space="preserve">, a two-step FD bases selection was agreed in </w:t>
      </w:r>
      <w:r w:rsidR="00C2156A">
        <w:rPr>
          <w:lang w:val="en-GB"/>
        </w:rPr>
        <w:t>RAN1 #97 [</w:t>
      </w:r>
      <w:r w:rsidR="00B64787">
        <w:rPr>
          <w:lang w:val="en-GB"/>
        </w:rPr>
        <w:t>1</w:t>
      </w:r>
      <w:r w:rsidR="00C2156A">
        <w:rPr>
          <w:lang w:val="en-GB"/>
        </w:rPr>
        <w:t>]</w:t>
      </w:r>
      <w:r w:rsidR="00A202A4">
        <w:rPr>
          <w:lang w:val="en-GB"/>
        </w:rPr>
        <w:t>.</w:t>
      </w:r>
      <w:r w:rsidR="00DC7A63">
        <w:rPr>
          <w:lang w:val="en-GB"/>
        </w:rPr>
        <w:t xml:space="preserve"> </w:t>
      </w:r>
      <w:r w:rsidR="00A202A4">
        <w:rPr>
          <w:lang w:val="en-GB"/>
        </w:rPr>
        <w:t xml:space="preserve">The first step is to select an intermediate set which </w:t>
      </w:r>
      <w:r w:rsidR="000F697C">
        <w:rPr>
          <w:lang w:val="en-GB"/>
        </w:rPr>
        <w:t xml:space="preserve">is common to all layers, the size of the intermediate set is </w:t>
      </w:r>
      <w:r w:rsidR="005837CD">
        <w:rPr>
          <w:lang w:val="en-GB"/>
        </w:rPr>
        <w:t>agreed as follows:</w:t>
      </w:r>
    </w:p>
    <w:p w14:paraId="0ADEF9A1" w14:textId="59699A86" w:rsidR="005837CD" w:rsidRDefault="005837CD" w:rsidP="002030DC">
      <w:pPr>
        <w:pStyle w:val="ListParagraph"/>
        <w:numPr>
          <w:ilvl w:val="0"/>
          <w:numId w:val="7"/>
        </w:numPr>
        <w:spacing w:before="0"/>
        <w:jc w:val="both"/>
        <w:rPr>
          <w:lang w:val="en-GB" w:eastAsia="x-none"/>
        </w:rPr>
      </w:pPr>
      <w:r>
        <w:rPr>
          <w:lang w:val="en-GB"/>
        </w:rPr>
        <w:t xml:space="preserve">For </w:t>
      </w:r>
      <w:r>
        <w:rPr>
          <w:i/>
          <w:iCs/>
          <w:lang w:val="en-GB"/>
        </w:rPr>
        <w:t>N</w:t>
      </w:r>
      <w:r>
        <w:rPr>
          <w:i/>
          <w:iCs/>
          <w:vertAlign w:val="subscript"/>
          <w:lang w:val="en-GB"/>
        </w:rPr>
        <w:t>3</w:t>
      </w:r>
      <w:r>
        <w:rPr>
          <w:lang w:val="en-GB"/>
        </w:rPr>
        <w:t xml:space="preserve">&gt;19, IntS is </w:t>
      </w:r>
      <w:r>
        <w:t xml:space="preserve">window-based </w:t>
      </w:r>
      <w:r>
        <w:rPr>
          <w:lang w:val="en-GB"/>
        </w:rPr>
        <w:t xml:space="preserve">and fully parameterized with </w:t>
      </w:r>
      <w:r>
        <w:rPr>
          <w:i/>
          <w:iCs/>
          <w:lang w:val="en-GB"/>
        </w:rPr>
        <w:t>M</w:t>
      </w:r>
      <w:r>
        <w:rPr>
          <w:i/>
          <w:iCs/>
          <w:vertAlign w:val="subscript"/>
          <w:lang w:val="en-GB"/>
        </w:rPr>
        <w:t>initial</w:t>
      </w:r>
      <w:r>
        <w:rPr>
          <w:lang w:val="en-GB"/>
        </w:rPr>
        <w:t>, indicating that the intermediate set consists of FD bases mod(</w:t>
      </w:r>
      <w:r>
        <w:rPr>
          <w:i/>
          <w:iCs/>
          <w:lang w:val="en-GB"/>
        </w:rPr>
        <w:t>M</w:t>
      </w:r>
      <w:r>
        <w:rPr>
          <w:i/>
          <w:iCs/>
          <w:vertAlign w:val="subscript"/>
          <w:lang w:val="en-GB"/>
        </w:rPr>
        <w:t>initial</w:t>
      </w:r>
      <w:r>
        <w:rPr>
          <w:lang w:val="en-GB"/>
        </w:rPr>
        <w:t xml:space="preserve"> </w:t>
      </w:r>
      <w:r>
        <w:rPr>
          <w:i/>
          <w:iCs/>
          <w:lang w:val="en-GB"/>
        </w:rPr>
        <w:t>+ n, N</w:t>
      </w:r>
      <w:r>
        <w:rPr>
          <w:i/>
          <w:iCs/>
          <w:vertAlign w:val="subscript"/>
          <w:lang w:val="en-GB"/>
        </w:rPr>
        <w:t>3</w:t>
      </w:r>
      <w:r>
        <w:rPr>
          <w:lang w:val="en-GB"/>
        </w:rPr>
        <w:t xml:space="preserve">), </w:t>
      </w:r>
      <w:r>
        <w:rPr>
          <w:i/>
          <w:iCs/>
          <w:lang w:val="en-GB"/>
        </w:rPr>
        <w:t>n</w:t>
      </w:r>
      <w:r>
        <w:rPr>
          <w:lang w:val="en-GB"/>
        </w:rPr>
        <w:t xml:space="preserve">=0,1, …, </w:t>
      </w:r>
      <w:r>
        <w:rPr>
          <w:noProof/>
          <w:position w:val="-12"/>
          <w:lang w:val="en-GB"/>
        </w:rPr>
        <w:drawing>
          <wp:inline distT="0" distB="0" distL="0" distR="0" wp14:anchorId="56589ACC" wp14:editId="7AE5B54F">
            <wp:extent cx="433705" cy="281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705" cy="281305"/>
                    </a:xfrm>
                    <a:prstGeom prst="rect">
                      <a:avLst/>
                    </a:prstGeom>
                    <a:noFill/>
                    <a:ln>
                      <a:noFill/>
                    </a:ln>
                  </pic:spPr>
                </pic:pic>
              </a:graphicData>
            </a:graphic>
          </wp:inline>
        </w:drawing>
      </w:r>
      <w:r>
        <w:rPr>
          <w:lang w:val="en-GB"/>
        </w:rPr>
        <w:t> </w:t>
      </w:r>
    </w:p>
    <w:p w14:paraId="271B490A" w14:textId="50410F97" w:rsidR="005837CD" w:rsidRPr="00215143" w:rsidRDefault="005837CD" w:rsidP="002030DC">
      <w:pPr>
        <w:pStyle w:val="Style1"/>
        <w:numPr>
          <w:ilvl w:val="1"/>
          <w:numId w:val="7"/>
        </w:numPr>
        <w:spacing w:after="0" w:line="240" w:lineRule="auto"/>
        <w:contextualSpacing/>
        <w:rPr>
          <w:lang w:val="en-US"/>
        </w:rPr>
      </w:pPr>
      <w:r w:rsidRPr="00215143">
        <w:rPr>
          <w:rFonts w:hint="eastAsia"/>
        </w:rPr>
        <w:t xml:space="preserve">The value </w:t>
      </w:r>
      <w:r w:rsidRPr="00215143">
        <w:rPr>
          <w:noProof/>
          <w:position w:val="-14"/>
        </w:rPr>
        <w:drawing>
          <wp:inline distT="0" distB="0" distL="0" distR="0" wp14:anchorId="2037770D" wp14:editId="602D9885">
            <wp:extent cx="803275" cy="287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3275" cy="287020"/>
                    </a:xfrm>
                    <a:prstGeom prst="rect">
                      <a:avLst/>
                    </a:prstGeom>
                    <a:noFill/>
                    <a:ln>
                      <a:noFill/>
                    </a:ln>
                  </pic:spPr>
                </pic:pic>
              </a:graphicData>
            </a:graphic>
          </wp:inline>
        </w:drawing>
      </w:r>
      <w:r w:rsidRPr="00215143">
        <w:rPr>
          <w:rFonts w:hint="eastAsia"/>
        </w:rPr>
        <w:t xml:space="preserve"> where </w:t>
      </w:r>
      <w:r w:rsidRPr="00215143">
        <w:rPr>
          <w:rFonts w:ascii="Symbol" w:hAnsi="Symbol"/>
        </w:rPr>
        <w:t></w:t>
      </w:r>
      <w:r w:rsidRPr="00215143">
        <w:rPr>
          <w:rFonts w:hint="eastAsia"/>
        </w:rPr>
        <w:t xml:space="preserve"> is higher-layer configured from two possible values </w:t>
      </w:r>
    </w:p>
    <w:p w14:paraId="2C37EA06" w14:textId="77777777" w:rsidR="00EF0EC6" w:rsidRDefault="00045FC7" w:rsidP="00EF0EC6">
      <w:pPr>
        <w:jc w:val="both"/>
      </w:pPr>
      <w:r>
        <w:t xml:space="preserve">In RAN1 #98, </w:t>
      </w:r>
      <w:r w:rsidR="00D705B2">
        <w:t xml:space="preserve">it was further agreed that </w:t>
      </w:r>
      <m:oMath>
        <m:r>
          <w:rPr>
            <w:rFonts w:ascii="Cambria Math" w:hAnsi="Cambria Math"/>
          </w:rPr>
          <m:t>α</m:t>
        </m:r>
      </m:oMath>
      <w:r w:rsidR="00D705B2">
        <w:t xml:space="preserve"> is fixed to 2</w:t>
      </w:r>
      <w:r w:rsidR="007B61BB">
        <w:t>, but</w:t>
      </w:r>
      <w:r w:rsidR="00C52619" w:rsidRPr="00E5118E">
        <w:t xml:space="preserve"> the M value above is yet to be defined. There might be two understandings: </w:t>
      </w:r>
    </w:p>
    <w:p w14:paraId="3DA8FE15" w14:textId="77777777" w:rsidR="00EF0EC6" w:rsidRPr="00EF0EC6" w:rsidRDefault="00C52619" w:rsidP="002030DC">
      <w:pPr>
        <w:pStyle w:val="ListParagraph"/>
        <w:numPr>
          <w:ilvl w:val="0"/>
          <w:numId w:val="8"/>
        </w:numPr>
        <w:jc w:val="both"/>
        <w:rPr>
          <w:sz w:val="20"/>
          <w:szCs w:val="20"/>
        </w:rPr>
      </w:pPr>
      <w:r w:rsidRPr="00EF0EC6">
        <w:rPr>
          <w:sz w:val="20"/>
          <w:szCs w:val="20"/>
        </w:rPr>
        <w:t xml:space="preserve">Alt1: the M value above is fixed to the value in low-rank (i.e.,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
              </m:rPr>
              <w:rPr>
                <w:rFonts w:ascii="Cambria Math" w:hAnsi="Cambria Math"/>
                <w:sz w:val="20"/>
                <w:szCs w:val="20"/>
              </w:rPr>
              <m:t>1</m:t>
            </m:r>
          </m:sub>
        </m:sSub>
      </m:oMath>
      <w:r w:rsidRPr="00EF0EC6">
        <w:rPr>
          <w:sz w:val="20"/>
          <w:szCs w:val="20"/>
        </w:rPr>
        <w:t xml:space="preserve"> and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
              </m:rPr>
              <w:rPr>
                <w:rFonts w:ascii="Cambria Math" w:hAnsi="Cambria Math"/>
                <w:sz w:val="20"/>
                <w:szCs w:val="20"/>
              </w:rPr>
              <m:t>2</m:t>
            </m:r>
          </m:sub>
        </m:sSub>
      </m:oMath>
      <w:r w:rsidRPr="00EF0EC6">
        <w:rPr>
          <w:sz w:val="20"/>
          <w:szCs w:val="20"/>
        </w:rPr>
        <w:t>)</w:t>
      </w:r>
    </w:p>
    <w:p w14:paraId="351D92C3" w14:textId="29B27115" w:rsidR="00C52619" w:rsidRPr="00EF0EC6" w:rsidRDefault="00C52619" w:rsidP="002030DC">
      <w:pPr>
        <w:pStyle w:val="ListParagraph"/>
        <w:numPr>
          <w:ilvl w:val="0"/>
          <w:numId w:val="8"/>
        </w:numPr>
        <w:jc w:val="both"/>
        <w:rPr>
          <w:sz w:val="20"/>
          <w:szCs w:val="20"/>
        </w:rPr>
      </w:pPr>
      <w:r w:rsidRPr="00EF0EC6">
        <w:rPr>
          <w:sz w:val="20"/>
          <w:szCs w:val="20"/>
        </w:rPr>
        <w:t xml:space="preserve">Alt2: the M value above depends on the reported rank (i.e.,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i"/>
              </m:rPr>
              <w:rPr>
                <w:rFonts w:ascii="Cambria Math" w:hAnsi="Cambria Math"/>
                <w:sz w:val="20"/>
                <w:szCs w:val="20"/>
              </w:rPr>
              <m:t>ν</m:t>
            </m:r>
          </m:sub>
        </m:sSub>
      </m:oMath>
      <w:r w:rsidRPr="00EF0EC6">
        <w:rPr>
          <w:sz w:val="20"/>
          <w:szCs w:val="20"/>
        </w:rPr>
        <w:t xml:space="preserve">). </w:t>
      </w:r>
    </w:p>
    <w:p w14:paraId="62B1F811" w14:textId="4975E77D" w:rsidR="00C3190D" w:rsidRDefault="00C52619" w:rsidP="00C3190D">
      <w:pPr>
        <w:jc w:val="both"/>
      </w:pPr>
      <w:r w:rsidRPr="00E5118E">
        <w:t>The current spec</w:t>
      </w:r>
      <w:r w:rsidR="00E5118E" w:rsidRPr="00E5118E">
        <w:t xml:space="preserve"> [</w:t>
      </w:r>
      <w:r w:rsidR="00B64787">
        <w:t>2, 3</w:t>
      </w:r>
      <w:r w:rsidR="00E5118E" w:rsidRPr="00E5118E">
        <w:t>]</w:t>
      </w:r>
      <w:r w:rsidRPr="00E5118E">
        <w:t xml:space="preserve"> follow Alt2, but it may result in a smaller window size for high rank than the low rank. </w:t>
      </w:r>
    </w:p>
    <w:p w14:paraId="1FA59271" w14:textId="4948A83B" w:rsidR="00C3190D" w:rsidRPr="00C3190D" w:rsidRDefault="00C52619" w:rsidP="002030DC">
      <w:pPr>
        <w:pStyle w:val="ListParagraph"/>
        <w:numPr>
          <w:ilvl w:val="0"/>
          <w:numId w:val="9"/>
        </w:numPr>
        <w:jc w:val="both"/>
        <w:rPr>
          <w:sz w:val="20"/>
          <w:szCs w:val="20"/>
        </w:rPr>
      </w:pPr>
      <w:r w:rsidRPr="00C3190D">
        <w:rPr>
          <w:sz w:val="20"/>
          <w:szCs w:val="20"/>
        </w:rPr>
        <w:t xml:space="preserve">For instance, for rank-2, we have </w:t>
      </w:r>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2</m:t>
            </m:r>
          </m:sub>
        </m:sSub>
        <m:r>
          <m:rPr>
            <m:sty m:val="p"/>
          </m:rPr>
          <w:rPr>
            <w:rFonts w:ascii="Cambria Math" w:hAnsi="Cambria Math"/>
            <w:sz w:val="20"/>
            <w:szCs w:val="20"/>
          </w:rPr>
          <m:t>=10</m:t>
        </m:r>
      </m:oMath>
      <w:r w:rsidRPr="00C3190D">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=20</m:t>
        </m:r>
      </m:oMath>
      <w:r w:rsidRPr="00C3190D">
        <w:rPr>
          <w:sz w:val="20"/>
          <w:szCs w:val="20"/>
        </w:rPr>
        <w:t xml:space="preserve"> for rank-2, it means that total 20 FD bases selected across layers should fit in a window with size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=20</m:t>
        </m:r>
      </m:oMath>
      <w:r w:rsidRPr="00C3190D">
        <w:rPr>
          <w:sz w:val="20"/>
          <w:szCs w:val="20"/>
        </w:rPr>
        <w:t xml:space="preserve">. However, for rank-4, we may have </w:t>
      </w:r>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4</m:t>
            </m:r>
          </m:sub>
        </m:sSub>
        <m:r>
          <m:rPr>
            <m:sty m:val="p"/>
          </m:rPr>
          <w:rPr>
            <w:rFonts w:ascii="Cambria Math" w:hAnsi="Cambria Math"/>
            <w:sz w:val="20"/>
            <w:szCs w:val="20"/>
          </w:rPr>
          <m:t>=5</m:t>
        </m:r>
      </m:oMath>
      <w:r w:rsidRPr="00C3190D">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=10</m:t>
        </m:r>
      </m:oMath>
      <w:r w:rsidRPr="00C3190D">
        <w:rPr>
          <w:sz w:val="20"/>
          <w:szCs w:val="20"/>
        </w:rPr>
        <w:t xml:space="preserve">, there are still total 20 FD bases selected across layers, but window size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=10</m:t>
        </m:r>
      </m:oMath>
      <w:r w:rsidRPr="00C3190D">
        <w:rPr>
          <w:sz w:val="20"/>
          <w:szCs w:val="20"/>
        </w:rPr>
        <w:t xml:space="preserve"> seems too </w:t>
      </w:r>
      <w:r w:rsidR="005A5BD3">
        <w:rPr>
          <w:sz w:val="20"/>
          <w:szCs w:val="20"/>
        </w:rPr>
        <w:t>small</w:t>
      </w:r>
      <w:r w:rsidRPr="00C3190D">
        <w:rPr>
          <w:sz w:val="20"/>
          <w:szCs w:val="20"/>
        </w:rPr>
        <w:t xml:space="preserve">. </w:t>
      </w:r>
    </w:p>
    <w:p w14:paraId="649D3B19" w14:textId="0B3C340D" w:rsidR="005837CD" w:rsidRDefault="00FA7C5D" w:rsidP="00C3190D">
      <w:pPr>
        <w:jc w:val="both"/>
      </w:pPr>
      <w:r>
        <w:t>I</w:t>
      </w:r>
      <w:r w:rsidR="00C52619">
        <w:t xml:space="preserve">n our view, considering that the total number of FD bases are comparable for low rank and high rank, and the FD bases selection may vary across different layers, </w:t>
      </w:r>
      <w:r w:rsidR="00B70985">
        <w:t xml:space="preserve">so </w:t>
      </w:r>
      <w:r w:rsidR="00C52619">
        <w:t>Alt1 is preferred as it yields a constant window size for both low and high rank</w:t>
      </w:r>
      <w:r w:rsidR="00AA362F">
        <w:t>.</w:t>
      </w:r>
    </w:p>
    <w:p w14:paraId="69F3AD6B" w14:textId="19AE637A" w:rsidR="00B70985" w:rsidRDefault="00B70985" w:rsidP="00C52619">
      <w:pPr>
        <w:jc w:val="both"/>
      </w:pPr>
      <w:r>
        <w:t xml:space="preserve">Another benefit of </w:t>
      </w:r>
      <w:r w:rsidR="00215143">
        <w:t xml:space="preserve">rank-common intermediate set size is lower implementation complexity. </w:t>
      </w:r>
      <w:r w:rsidR="005A5BD3">
        <w:t>With Alt2, the UE has to recalculate the intermediate set to perform FD bases selection for RI={3,4}, such operation is unnecessary and may lead to performance loss compared to Alt1 as the size of intermediate set resulted by Alt2 is smaller than the size of intermediate set resulted by Alt1.</w:t>
      </w:r>
    </w:p>
    <w:p w14:paraId="17A06A9B" w14:textId="043C55A6" w:rsidR="00AA362F" w:rsidRDefault="00AA362F" w:rsidP="00C52619">
      <w:pPr>
        <w:jc w:val="both"/>
      </w:pPr>
      <w:r>
        <w:t>Based on the discussion, we</w:t>
      </w:r>
      <w:r w:rsidR="009D452A">
        <w:t xml:space="preserve"> observe and</w:t>
      </w:r>
      <w:r>
        <w:t xml:space="preserve"> propose</w:t>
      </w:r>
      <w:r w:rsidR="006078B6">
        <w:t xml:space="preserve">. </w:t>
      </w:r>
    </w:p>
    <w:p w14:paraId="49E7CF5F" w14:textId="6BC898CA" w:rsidR="00AA362F" w:rsidRPr="006E6BCC" w:rsidRDefault="00AA362F" w:rsidP="00C52619">
      <w:pPr>
        <w:jc w:val="both"/>
        <w:rPr>
          <w:b/>
          <w:bCs/>
          <w:i/>
          <w:iCs/>
        </w:rPr>
      </w:pPr>
      <w:r w:rsidRPr="006E6BCC">
        <w:rPr>
          <w:b/>
          <w:bCs/>
          <w:i/>
          <w:iCs/>
        </w:rPr>
        <w:t xml:space="preserve">Proposal </w:t>
      </w:r>
      <w:r w:rsidR="00064A8D">
        <w:rPr>
          <w:b/>
          <w:bCs/>
          <w:i/>
          <w:iCs/>
        </w:rPr>
        <w:t>1</w:t>
      </w:r>
      <w:r w:rsidRPr="006E6BCC">
        <w:rPr>
          <w:b/>
          <w:bCs/>
          <w:i/>
          <w:iCs/>
        </w:rPr>
        <w:t xml:space="preserve">: When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6E6BCC">
        <w:rPr>
          <w:b/>
          <w:bCs/>
          <w:i/>
          <w:iCs/>
        </w:rPr>
        <w:t xml:space="preserve">, the size of the intermediate set is give by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oMath>
      <w:r w:rsidR="000B0F4A">
        <w:rPr>
          <w:b/>
          <w:bCs/>
          <w:i/>
          <w:iCs/>
        </w:rPr>
        <w:t xml:space="preserve"> for RI={1,2,3,4}</w:t>
      </w:r>
      <w:r w:rsidR="00545FD1" w:rsidRPr="006E6BCC">
        <w:rPr>
          <w:b/>
          <w:bCs/>
          <w:i/>
          <w:iCs/>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oMath>
      <w:r w:rsidR="00545FD1" w:rsidRPr="006E6BCC">
        <w:rPr>
          <w:b/>
          <w:bCs/>
          <w:i/>
          <w:iCs/>
        </w:rPr>
        <w:t xml:space="preserve"> is the number of FD bases selected for </w:t>
      </w:r>
      <w:r w:rsidR="000B0F4A">
        <w:rPr>
          <w:b/>
          <w:bCs/>
          <w:i/>
          <w:iCs/>
        </w:rPr>
        <w:t>RI={1,2}</w:t>
      </w:r>
      <w:r w:rsidR="00545FD1" w:rsidRPr="006E6BCC">
        <w:rPr>
          <w:b/>
          <w:bCs/>
          <w:i/>
          <w:iCs/>
        </w:rPr>
        <w:t>.</w:t>
      </w:r>
    </w:p>
    <w:p w14:paraId="6F800A77" w14:textId="75A52AF7" w:rsidR="00545FD1" w:rsidRDefault="00545FD1" w:rsidP="00C52619">
      <w:pPr>
        <w:jc w:val="both"/>
      </w:pPr>
      <w:r>
        <w:t>The corresponding text proposal is as follows</w:t>
      </w:r>
    </w:p>
    <w:p w14:paraId="47E94728" w14:textId="4BE428DE" w:rsidR="00813B73" w:rsidRPr="009A18C3" w:rsidRDefault="00813B73" w:rsidP="00F13A7C">
      <w:pPr>
        <w:rPr>
          <w:color w:val="FF0000"/>
        </w:rPr>
      </w:pPr>
      <w:r w:rsidRPr="009A18C3">
        <w:rPr>
          <w:color w:val="FF0000"/>
        </w:rPr>
        <w:t>---------------------------------------- Start of text proposal to Section 5.2.2.2.5 in TS 38.214 ---------------------------------------</w:t>
      </w:r>
    </w:p>
    <w:p w14:paraId="115EEE01"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32AF5EB4" w14:textId="413EA4AE" w:rsidR="003A272F" w:rsidRPr="007632B1" w:rsidRDefault="001D386B" w:rsidP="003A272F">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rPr>
          <m:t>=</m:t>
        </m:r>
        <m:d>
          <m:dPr>
            <m:begChr m:val="⌈"/>
            <m:endChr m:val="⌉"/>
            <m:ctrlPr>
              <w:rPr>
                <w:rFonts w:ascii="Cambria Math" w:hAnsi="Cambria Math"/>
                <w:i/>
                <w:color w:val="000000"/>
              </w:rPr>
            </m:ctrlPr>
          </m:dPr>
          <m:e>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num>
              <m:den>
                <m:r>
                  <w:rPr>
                    <w:rFonts w:ascii="Cambria Math" w:hAnsi="Cambria Math"/>
                    <w:color w:val="000000"/>
                  </w:rPr>
                  <m:t>R</m:t>
                </m:r>
              </m:den>
            </m:f>
          </m:e>
        </m:d>
      </m:oMath>
      <w:r w:rsidR="003A272F" w:rsidRPr="007632B1">
        <w:t xml:space="preserve"> vectors</w:t>
      </w:r>
      <w:r w:rsidR="003A272F">
        <w:t>,</w:t>
      </w:r>
      <w:r w:rsidR="003A272F"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3A272F">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color w:val="000000"/>
          </w:rPr>
          <m:t>-1</m:t>
        </m:r>
      </m:oMath>
      <w:r w:rsidR="003A272F">
        <w:rPr>
          <w:rFonts w:eastAsiaTheme="minorEastAsia"/>
          <w:color w:val="000000"/>
        </w:rPr>
        <w:t>,</w:t>
      </w:r>
      <w:r w:rsidR="003A272F" w:rsidRPr="007632B1">
        <w:rPr>
          <w:color w:val="000000"/>
          <w:sz w:val="18"/>
          <w:szCs w:val="18"/>
        </w:rPr>
        <w:t xml:space="preserve"> </w:t>
      </w:r>
      <w:r w:rsidR="003A272F" w:rsidRPr="007632B1">
        <w:rPr>
          <w:color w:val="000000"/>
        </w:rPr>
        <w:t xml:space="preserve">are identified by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3A272F" w:rsidRPr="007632B1">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3A272F" w:rsidRPr="007632B1">
        <w:t>) and</w:t>
      </w:r>
      <w:r w:rsidR="003A272F"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rPr>
            </m:ctrlPr>
          </m:dPr>
          <m:e>
            <m:r>
              <w:rPr>
                <w:rFonts w:ascii="Cambria Math" w:hAnsi="Cambria Math"/>
              </w:rPr>
              <m:t>l=1,…, υ</m:t>
            </m:r>
          </m:e>
        </m:d>
        <m:r>
          <w:rPr>
            <w:rFonts w:ascii="Cambria Math" w:hAnsi="Cambria Math"/>
          </w:rPr>
          <m:t xml:space="preserve"> </m:t>
        </m:r>
      </m:oMath>
      <w:r w:rsidR="003A272F" w:rsidRPr="007632B1">
        <w:t>where</w:t>
      </w:r>
    </w:p>
    <w:p w14:paraId="0CD0F915" w14:textId="4750092D" w:rsidR="003A272F" w:rsidRPr="007632B1" w:rsidRDefault="001D386B" w:rsidP="003A272F">
      <w:pPr>
        <w:pStyle w:val="B1"/>
      </w:pPr>
      <m:oMathPara>
        <m:oMath>
          <m:sSub>
            <m:sSubPr>
              <m:ctrlPr>
                <w:rPr>
                  <w:rFonts w:ascii="Cambria Math" w:hAnsi="Cambria Math"/>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-2</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ins w:id="5" w:author="Qualcomm" w:date="2020-02-07T19:05:00Z">
                      <w:rPr>
                        <w:rFonts w:ascii="Cambria Math" w:eastAsiaTheme="minorEastAsia" w:hAnsi="Cambria Math" w:cstheme="minorHAnsi"/>
                      </w:rPr>
                      <m:t>1</m:t>
                    </w:ins>
                  </m:r>
                  <m:r>
                    <w:del w:id="6" w:author="Qualcomm" w:date="2020-02-07T19:05:00Z">
                      <w:rPr>
                        <w:rFonts w:ascii="Cambria Math" w:eastAsiaTheme="minorEastAsia" w:hAnsi="Cambria Math" w:cstheme="minorHAnsi"/>
                      </w:rPr>
                      <m:t>υ</m:t>
                    </w:del>
                  </m:r>
                </m:sub>
              </m:sSub>
              <m:r>
                <m:rPr>
                  <m:sty m:val="p"/>
                </m:rPr>
                <w:rPr>
                  <w:rFonts w:ascii="Cambria Math" w:hAnsi="Cambria Math"/>
                  <w:lang w:eastAsia="en-GB"/>
                </w:rPr>
                <m:t>+1,-2</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ins w:id="7" w:author="Qualcomm" w:date="2020-02-07T19:05:00Z">
                      <w:rPr>
                        <w:rFonts w:ascii="Cambria Math" w:eastAsiaTheme="minorEastAsia" w:hAnsi="Cambria Math" w:cstheme="minorHAnsi"/>
                      </w:rPr>
                      <m:t>1</m:t>
                    </w:ins>
                  </m:r>
                  <m:r>
                    <w:del w:id="8" w:author="Qualcomm" w:date="2020-02-07T19:05:00Z">
                      <w:rPr>
                        <w:rFonts w:ascii="Cambria Math" w:eastAsiaTheme="minorEastAsia" w:hAnsi="Cambria Math" w:cstheme="minorHAnsi"/>
                      </w:rPr>
                      <m:t>υ</m:t>
                    </w:del>
                  </m:r>
                </m:sub>
              </m:sSub>
              <m:r>
                <m:rPr>
                  <m:sty m:val="p"/>
                </m:rPr>
                <w:rPr>
                  <w:rFonts w:ascii="Cambria Math" w:hAnsi="Cambria Math"/>
                  <w:lang w:eastAsia="en-GB"/>
                </w:rPr>
                <m:t>+2,…,0</m:t>
              </m:r>
            </m:e>
          </m:d>
        </m:oMath>
      </m:oMathPara>
    </w:p>
    <w:p w14:paraId="47F05E5D" w14:textId="1B4071EB" w:rsidR="003A272F" w:rsidRPr="0034526E" w:rsidRDefault="001D386B" w:rsidP="003A272F">
      <w:pPr>
        <w:pStyle w:val="B1"/>
      </w:pPr>
      <m:oMathPara>
        <m:oMath>
          <m:sSub>
            <m:sSubPr>
              <m:ctrlPr>
                <w:rPr>
                  <w:rFonts w:ascii="Cambria Math" w:hAnsi="Cambria Math"/>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m:rPr>
                      <m:sty m:val="p"/>
                    </m:rPr>
                    <w:rPr>
                      <w:rFonts w:ascii="Cambria Math" w:hAnsi="Cambria Math"/>
                    </w:rPr>
                    <m:t>-1)</m:t>
                  </m:r>
                </m:sup>
              </m:sSubSup>
            </m:e>
          </m:d>
        </m:oMath>
      </m:oMathPara>
    </w:p>
    <w:p w14:paraId="6B60F76A" w14:textId="77777777" w:rsidR="003A272F" w:rsidRPr="007632B1" w:rsidRDefault="001D386B" w:rsidP="003A272F">
      <w:pPr>
        <w:pStyle w:val="B1"/>
      </w:pPr>
      <m:oMathPara>
        <m:oMath>
          <m:sSubSup>
            <m:sSubSupPr>
              <m:ctrlPr>
                <w:rPr>
                  <w:rFonts w:ascii="Cambria Math" w:hAnsi="Cambria Math"/>
                </w:rPr>
              </m:ctrlPr>
            </m:sSubSupPr>
            <m:e>
              <m:r>
                <m:rPr>
                  <m:sty m:val="p"/>
                </m:rPr>
                <w:rPr>
                  <w:rFonts w:ascii="Cambria Math" w:hAnsi="Cambria Math"/>
                  <w:lang w:eastAsia="en-GB"/>
                </w:rPr>
                <m:t xml:space="preserve"> </m:t>
              </m:r>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sSub>
                <m:sSubPr>
                  <m:ctrlPr>
                    <w:rPr>
                      <w:rFonts w:ascii="Cambria Math" w:hAnsi="Cambria Math"/>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14:paraId="0200915A" w14:textId="77777777" w:rsidR="003A272F" w:rsidRDefault="003A272F" w:rsidP="003A272F">
      <w:r>
        <w:t xml:space="preserve">which are indicated by means of the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t xml:space="preserve"> </w:t>
      </w:r>
      <m:oMath>
        <m:d>
          <m:dPr>
            <m:ctrlPr>
              <w:rPr>
                <w:rFonts w:ascii="Cambria Math" w:hAnsi="Cambria Math"/>
                <w:i/>
              </w:rPr>
            </m:ctrlPr>
          </m:dPr>
          <m:e>
            <m:r>
              <w:rPr>
                <w:rFonts w:ascii="Cambria Math" w:hAnsi="Cambria Math"/>
              </w:rPr>
              <m:t>l=1,…, υ</m:t>
            </m:r>
          </m:e>
        </m:d>
      </m:oMath>
      <w:r>
        <w:t>, 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272F" w14:paraId="022D3E90" w14:textId="77777777" w:rsidTr="000D596A">
        <w:trPr>
          <w:trHeight w:val="567"/>
        </w:trPr>
        <w:tc>
          <w:tcPr>
            <w:tcW w:w="9062" w:type="dxa"/>
            <w:vAlign w:val="center"/>
            <w:hideMark/>
          </w:tcPr>
          <w:p w14:paraId="6AD4D646" w14:textId="2504CEB3" w:rsidR="003A272F" w:rsidRPr="00257CFE" w:rsidRDefault="001D386B" w:rsidP="000D596A">
            <w:pPr>
              <w:jc w:val="center"/>
              <w:rPr>
                <w:lang w:eastAsia="en-GB"/>
              </w:rPr>
            </w:pPr>
            <m:oMathPara>
              <m:oMathParaPr>
                <m:jc m:val="center"/>
              </m:oMathParaP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1,5</m:t>
                    </m:r>
                  </m:sub>
                </m:sSub>
                <m:r>
                  <w:rPr>
                    <w:rFonts w:ascii="Cambria Math" w:hAnsi="Cambria Math"/>
                    <w:lang w:eastAsia="en-GB"/>
                  </w:rPr>
                  <m:t>∈</m:t>
                </m:r>
                <m:d>
                  <m:dPr>
                    <m:begChr m:val="{"/>
                    <m:endChr m:val="}"/>
                    <m:ctrlPr>
                      <w:rPr>
                        <w:rFonts w:ascii="Cambria Math" w:hAnsi="Cambria Math"/>
                        <w:i/>
                      </w:rPr>
                    </m:ctrlPr>
                  </m:dPr>
                  <m:e>
                    <m:r>
                      <w:rPr>
                        <w:rFonts w:ascii="Cambria Math" w:hAnsi="Cambria Math"/>
                        <w:lang w:eastAsia="en-GB"/>
                      </w:rPr>
                      <m:t>0,1,…,2</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ins w:id="9" w:author="Qualcomm" w:date="2020-02-07T19:05:00Z">
                            <w:rPr>
                              <w:rFonts w:ascii="Cambria Math" w:eastAsiaTheme="minorEastAsia" w:hAnsi="Cambria Math" w:cstheme="minorHAnsi"/>
                            </w:rPr>
                            <m:t>1</m:t>
                          </w:ins>
                        </m:r>
                        <m:r>
                          <w:del w:id="10" w:author="Qualcomm" w:date="2020-02-07T19:05:00Z">
                            <w:rPr>
                              <w:rFonts w:ascii="Cambria Math" w:eastAsiaTheme="minorEastAsia" w:hAnsi="Cambria Math" w:cstheme="minorHAnsi"/>
                            </w:rPr>
                            <m:t>υ</m:t>
                          </w:del>
                        </m:r>
                      </m:sub>
                    </m:sSub>
                    <m:r>
                      <w:rPr>
                        <w:rFonts w:ascii="Cambria Math" w:hAnsi="Cambria Math"/>
                        <w:lang w:eastAsia="en-GB"/>
                      </w:rPr>
                      <m:t>-1</m:t>
                    </m:r>
                  </m:e>
                </m:d>
              </m:oMath>
            </m:oMathPara>
          </w:p>
        </w:tc>
      </w:tr>
      <w:tr w:rsidR="003A272F" w14:paraId="686C72F9" w14:textId="77777777" w:rsidTr="000D596A">
        <w:trPr>
          <w:trHeight w:val="510"/>
        </w:trPr>
        <w:tc>
          <w:tcPr>
            <w:tcW w:w="9062" w:type="dxa"/>
            <w:vAlign w:val="center"/>
            <w:hideMark/>
          </w:tcPr>
          <w:p w14:paraId="1CC5B98F" w14:textId="6AD808BA" w:rsidR="003A272F" w:rsidRDefault="001D386B" w:rsidP="000D596A">
            <w:pPr>
              <w:jc w:val="center"/>
            </w:pPr>
            <m:oMath>
              <m:sSub>
                <m:sSubPr>
                  <m:ctrlPr>
                    <w:rPr>
                      <w:rFonts w:ascii="Cambria Math" w:hAnsi="Cambria Math"/>
                      <w:i/>
                    </w:rPr>
                  </m:ctrlPr>
                </m:sSubPr>
                <m:e>
                  <m:r>
                    <w:rPr>
                      <w:rFonts w:ascii="Cambria Math" w:hAnsi="Cambria Math"/>
                      <w:lang w:eastAsia="en-GB"/>
                    </w:rPr>
                    <m:t xml:space="preserve"> i</m:t>
                  </m:r>
                </m:e>
                <m:sub>
                  <m:r>
                    <w:rPr>
                      <w:rFonts w:ascii="Cambria Math" w:hAnsi="Cambria Math"/>
                      <w:lang w:eastAsia="en-GB"/>
                    </w:rPr>
                    <m:t>1,6,l</m:t>
                  </m:r>
                </m:sub>
              </m:sSub>
              <m:r>
                <w:rPr>
                  <w:rFonts w:ascii="Cambria Math" w:hAnsi="Cambria Math"/>
                  <w:lang w:eastAsia="en-GB"/>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i/>
                              </w:rPr>
                            </m:ctrlPr>
                          </m:dPr>
                          <m:e>
                            <m:r>
                              <w:rPr>
                                <w:rFonts w:ascii="Cambria Math" w:hAnsi="Cambria Math"/>
                                <w:lang w:eastAsia="en-GB"/>
                              </w:rPr>
                              <m:t>0,1,…,</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m:t>
                                      </m:r>
                                    </m:e>
                                  </m:mr>
                                  <m:mr>
                                    <m:e>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≤19</m:t>
                        </m:r>
                      </m:e>
                    </m:mr>
                    <m:mr>
                      <m:e>
                        <m:d>
                          <m:dPr>
                            <m:begChr m:val="{"/>
                            <m:endChr m:val="}"/>
                            <m:ctrlPr>
                              <w:rPr>
                                <w:rFonts w:ascii="Cambria Math" w:hAnsi="Cambria Math"/>
                                <w:i/>
                              </w:rPr>
                            </m:ctrlPr>
                          </m:dPr>
                          <m:e>
                            <m:r>
                              <w:rPr>
                                <w:rFonts w:ascii="Cambria Math" w:hAnsi="Cambria Math"/>
                                <w:lang w:eastAsia="en-GB"/>
                              </w:rPr>
                              <m:t>0,1,…,</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eastAsia="en-GB"/>
                                        </w:rPr>
                                        <m:t>2</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ins w:id="11" w:author="Qualcomm" w:date="2020-02-07T19:05:00Z">
                                              <w:rPr>
                                                <w:rFonts w:ascii="Cambria Math" w:eastAsiaTheme="minorEastAsia" w:hAnsi="Cambria Math" w:cstheme="minorHAnsi"/>
                                              </w:rPr>
                                              <m:t>1</m:t>
                                            </w:ins>
                                          </m:r>
                                          <m:r>
                                            <w:del w:id="12" w:author="Qualcomm" w:date="2020-02-07T19:05:00Z">
                                              <w:rPr>
                                                <w:rFonts w:ascii="Cambria Math" w:eastAsiaTheme="minorEastAsia" w:hAnsi="Cambria Math" w:cstheme="minorHAnsi"/>
                                              </w:rPr>
                                              <m:t>υ</m:t>
                                            </w:del>
                                          </m:r>
                                        </m:sub>
                                      </m:sSub>
                                      <m:r>
                                        <w:rPr>
                                          <w:rFonts w:ascii="Cambria Math" w:hAnsi="Cambria Math"/>
                                          <w:lang w:eastAsia="en-GB"/>
                                        </w:rPr>
                                        <m:t>-1</m:t>
                                      </m:r>
                                    </m:e>
                                  </m:mr>
                                  <m:mr>
                                    <m:e>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&gt;19</m:t>
                        </m:r>
                      </m:e>
                    </m:mr>
                  </m:m>
                </m:e>
              </m:d>
            </m:oMath>
            <w:r w:rsidR="003A272F">
              <w:rPr>
                <w:lang w:eastAsia="en-GB"/>
              </w:rPr>
              <w:t>.</w:t>
            </w:r>
          </w:p>
        </w:tc>
      </w:tr>
    </w:tbl>
    <w:p w14:paraId="75814970"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4D4F6C6" w14:textId="15846A2C" w:rsidR="00224A11" w:rsidRDefault="00224A11" w:rsidP="00224A11">
      <w:pPr>
        <w:rPr>
          <w:color w:val="000000"/>
          <w:lang w:eastAsia="x-none"/>
        </w:rPr>
      </w:pPr>
      <w:r>
        <w:rPr>
          <w:color w:val="000000"/>
          <w:lang w:eastAsia="x-none"/>
        </w:rPr>
        <w:t xml:space="preserve">For all values of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oMath>
      <w:r>
        <w:rPr>
          <w:color w:val="000000"/>
          <w:lang w:eastAsia="x-none"/>
        </w:rPr>
        <w:t xml:space="preserve">, </w:t>
      </w:r>
      <m:oMath>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r>
              <w:rPr>
                <w:rFonts w:ascii="Cambria Math" w:hAnsi="Cambria Math"/>
                <w:color w:val="000000"/>
                <w:lang w:eastAsia="x-none"/>
              </w:rPr>
              <m:t>(0)</m:t>
            </m:r>
          </m:sup>
        </m:sSubSup>
        <m:r>
          <w:rPr>
            <w:rFonts w:ascii="Cambria Math" w:hAnsi="Cambria Math"/>
            <w:color w:val="000000"/>
            <w:lang w:eastAsia="x-none"/>
          </w:rPr>
          <m:t>=0</m:t>
        </m:r>
      </m:oMath>
      <w:r>
        <w:rPr>
          <w:color w:val="000000"/>
          <w:lang w:eastAsia="x-none"/>
        </w:rPr>
        <w:t xml:space="preserve"> for </w:t>
      </w:r>
      <m:oMath>
        <m:r>
          <w:rPr>
            <w:rFonts w:ascii="Cambria Math" w:hAnsi="Cambria Math"/>
            <w:color w:val="000000"/>
            <w:lang w:eastAsia="x-none"/>
          </w:rPr>
          <m:t>l=1,…,υ</m:t>
        </m:r>
      </m:oMath>
      <w:r>
        <w:rPr>
          <w:color w:val="000000"/>
          <w:lang w:eastAsia="x-none"/>
        </w:rPr>
        <w:t xml:space="preserve">. The nonzero elements of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3,l</m:t>
            </m:r>
          </m:sub>
        </m:sSub>
      </m:oMath>
      <w:r>
        <w:rPr>
          <w:color w:val="000000"/>
          <w:lang w:eastAsia="x-none"/>
        </w:rPr>
        <w:t xml:space="preserve">, identified by </w:t>
      </w:r>
      <w:r>
        <w:rPr>
          <w:color w:val="000000"/>
          <w:lang w:eastAsia="en-GB"/>
        </w:rPr>
        <w:t xml:space="preserve"> </w:t>
      </w:r>
      <m:oMath>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r>
              <w:rPr>
                <w:rFonts w:ascii="Cambria Math" w:hAnsi="Cambria Math"/>
                <w:color w:val="000000"/>
                <w:lang w:eastAsia="x-none"/>
              </w:rPr>
              <m:t>(1)</m:t>
            </m:r>
          </m:sup>
        </m:sSubSup>
        <m:r>
          <w:rPr>
            <w:rFonts w:ascii="Cambria Math" w:hAnsi="Cambria Math"/>
            <w:color w:val="000000"/>
            <w:lang w:eastAsia="x-none"/>
          </w:rPr>
          <m:t xml:space="preserve">, …, </m:t>
        </m:r>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d>
              <m:dPr>
                <m:ctrlPr>
                  <w:rPr>
                    <w:rFonts w:ascii="Cambria Math" w:hAnsi="Cambria Math"/>
                    <w:i/>
                    <w:color w:val="000000"/>
                    <w:lang w:eastAsia="x-none"/>
                  </w:rPr>
                </m:ctrlPr>
              </m:dPr>
              <m:e>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υ</m:t>
                    </m:r>
                  </m:sub>
                </m:sSub>
                <m:r>
                  <w:rPr>
                    <w:rFonts w:ascii="Cambria Math" w:hAnsi="Cambria Math"/>
                    <w:color w:val="000000"/>
                    <w:lang w:eastAsia="x-none"/>
                  </w:rPr>
                  <m:t>-1</m:t>
                </m:r>
              </m:e>
            </m:d>
          </m:sup>
        </m:sSubSup>
        <m:r>
          <w:rPr>
            <w:rFonts w:ascii="Cambria Math" w:hAnsi="Cambria Math"/>
            <w:color w:val="000000"/>
            <w:lang w:eastAsia="x-none"/>
          </w:rPr>
          <m:t xml:space="preserve">, </m:t>
        </m:r>
      </m:oMath>
      <w:r>
        <w:rPr>
          <w:color w:val="000000"/>
          <w:lang w:eastAsia="x-none"/>
        </w:rPr>
        <w:t xml:space="preserve">are found from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oMath>
      <w:r>
        <w:rPr>
          <w:color w:val="000000"/>
          <w:lang w:eastAsia="x-none"/>
        </w:rPr>
        <w:t xml:space="preserve"> </w:t>
      </w:r>
      <m:oMath>
        <m:r>
          <w:rPr>
            <w:rFonts w:ascii="Cambria Math" w:hAnsi="Cambria Math"/>
            <w:color w:val="000000"/>
            <w:lang w:eastAsia="x-none"/>
          </w:rPr>
          <m:t>(l=1,…,υ)</m:t>
        </m:r>
      </m:oMath>
      <w:r>
        <w:rPr>
          <w:color w:val="000000"/>
          <w:lang w:eastAsia="x-none"/>
        </w:rPr>
        <w:t xml:space="preserve">, for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r>
          <w:rPr>
            <w:rFonts w:ascii="Cambria Math" w:hAnsi="Cambria Math"/>
            <w:color w:val="000000"/>
            <w:lang w:eastAsia="x-none"/>
          </w:rPr>
          <m:t>≤19</m:t>
        </m:r>
      </m:oMath>
      <w:r>
        <w:rPr>
          <w:color w:val="000000"/>
          <w:lang w:eastAsia="x-none"/>
        </w:rPr>
        <w:t xml:space="preserve">, and from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oMath>
      <w:r>
        <w:rPr>
          <w:color w:val="000000"/>
          <w:lang w:eastAsia="x-none"/>
        </w:rPr>
        <w:t xml:space="preserve"> </w:t>
      </w:r>
      <m:oMath>
        <m:r>
          <w:rPr>
            <w:rFonts w:ascii="Cambria Math" w:hAnsi="Cambria Math"/>
            <w:color w:val="000000"/>
            <w:lang w:eastAsia="x-none"/>
          </w:rPr>
          <m:t>(l=1,…,υ)</m:t>
        </m:r>
      </m:oMath>
      <w:r>
        <w:rPr>
          <w:color w:val="000000"/>
          <w:lang w:eastAsia="x-none"/>
        </w:rPr>
        <w:t xml:space="preserve"> and </w:t>
      </w:r>
      <m:oMath>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initial</m:t>
            </m:r>
          </m:sub>
        </m:sSub>
      </m:oMath>
      <w:r>
        <w:rPr>
          <w:color w:val="000000"/>
          <w:lang w:eastAsia="x-none"/>
        </w:rPr>
        <w:t xml:space="preserve">, for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r>
          <w:rPr>
            <w:rFonts w:ascii="Cambria Math" w:hAnsi="Cambria Math"/>
            <w:color w:val="000000"/>
            <w:lang w:eastAsia="x-none"/>
          </w:rPr>
          <m:t>&gt;19</m:t>
        </m:r>
      </m:oMath>
      <w:r>
        <w:rPr>
          <w:color w:val="000000"/>
          <w:lang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as defined in 5.2.2.2.3 and the </w:t>
      </w:r>
      <w:r>
        <w:rPr>
          <w:color w:val="000000"/>
          <w:lang w:eastAsia="x-none"/>
        </w:rPr>
        <w:t>algorithm:</w:t>
      </w:r>
    </w:p>
    <w:p w14:paraId="090BDF94" w14:textId="77777777" w:rsidR="00224A11" w:rsidRDefault="001D386B" w:rsidP="00224A11">
      <w:pPr>
        <w:pStyle w:val="B1"/>
      </w:pP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=0</m:t>
        </m:r>
      </m:oMath>
      <w:r w:rsidR="00224A11">
        <w:t xml:space="preserve"> </w:t>
      </w:r>
    </w:p>
    <w:p w14:paraId="278CD57B" w14:textId="77777777" w:rsidR="00224A11" w:rsidRDefault="00224A11" w:rsidP="00224A11">
      <w:pPr>
        <w:pStyle w:val="B1"/>
      </w:pPr>
      <w:r>
        <w:t xml:space="preserve">for </w:t>
      </w:r>
      <m:oMath>
        <m:r>
          <w:rPr>
            <w:rFonts w:ascii="Cambria Math" w:hAnsi="Cambria Math"/>
          </w:rPr>
          <m:t>f</m:t>
        </m:r>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p>
    <w:p w14:paraId="60E6A9AC" w14:textId="13E9DB53" w:rsidR="00224A11" w:rsidRDefault="00224A11" w:rsidP="00224A11">
      <w:pPr>
        <w:pStyle w:val="B2"/>
      </w:pPr>
      <w:bookmarkStart w:id="13" w:name="_Hlk25261061"/>
      <w:r>
        <w:t xml:space="preserve">Find the largest </w:t>
      </w:r>
      <w:bookmarkStart w:id="14" w:name="_Hlk25260973"/>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-1-f,…,</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-1-f</m:t>
            </m:r>
          </m:e>
        </m:d>
      </m:oMath>
      <w:bookmarkEnd w:id="14"/>
      <w:r>
        <w:t xml:space="preserve"> in Table 5.2.2.2.5-4 such that</w:t>
      </w:r>
    </w:p>
    <w:bookmarkStart w:id="15" w:name="_Hlk25260872"/>
    <w:bookmarkEnd w:id="13"/>
    <w:p w14:paraId="0C080B19" w14:textId="6DCC2CF0" w:rsidR="00224A11" w:rsidRPr="00217B06" w:rsidRDefault="001D386B" w:rsidP="00224A11">
      <w:pPr>
        <w:pStyle w:val="B2"/>
      </w:pP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r w:rsidR="00224A11">
        <w:t xml:space="preserve"> </w:t>
      </w:r>
    </w:p>
    <w:bookmarkStart w:id="16" w:name="_Hlk25261112"/>
    <w:bookmarkEnd w:id="15"/>
    <w:p w14:paraId="2B9E68DE" w14:textId="260ABE6D" w:rsidR="00224A11" w:rsidRDefault="001D386B" w:rsidP="00224A11">
      <w:pPr>
        <w:pStyle w:val="B2"/>
        <w:rPr>
          <w:i/>
        </w:rPr>
      </w:pPr>
      <m:oMath>
        <m:sSub>
          <m:sSubPr>
            <m:ctrlPr>
              <w:rPr>
                <w:rFonts w:ascii="Cambria Math" w:hAnsi="Cambria Math"/>
                <w:i/>
                <w:sz w:val="24"/>
                <w:szCs w:val="24"/>
              </w:rPr>
            </m:ctrlPr>
          </m:sSubPr>
          <m:e>
            <m:r>
              <w:rPr>
                <w:rFonts w:ascii="Cambria Math" w:hAnsi="Cambria Math"/>
              </w:rPr>
              <m:t>e</m:t>
            </m:r>
          </m:e>
          <m:sub>
            <m:r>
              <w:rPr>
                <w:rFonts w:ascii="Cambria Math" w:hAnsi="Cambria Math"/>
              </w:rPr>
              <m:t>f</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bookmarkEnd w:id="16"/>
      <w:r w:rsidR="00224A11">
        <w:rPr>
          <w:i/>
        </w:rPr>
        <w:t xml:space="preserve"> </w:t>
      </w:r>
    </w:p>
    <w:p w14:paraId="7729DB9F" w14:textId="77777777" w:rsidR="00224A11" w:rsidRDefault="001D386B" w:rsidP="00224A11">
      <w:pPr>
        <w:pStyle w:val="B2"/>
        <w:rPr>
          <w:i/>
        </w:rPr>
      </w:pP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oMath>
      <w:r w:rsidR="00224A11">
        <w:rPr>
          <w:i/>
        </w:rPr>
        <w:t xml:space="preserve"> </w:t>
      </w:r>
    </w:p>
    <w:p w14:paraId="1BDB4DD6" w14:textId="77777777" w:rsidR="00224A11" w:rsidRDefault="00224A11" w:rsidP="00224A11">
      <w:pPr>
        <w:pStyle w:val="B2"/>
      </w:pPr>
      <w:r>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p>
    <w:p w14:paraId="4745D3F2" w14:textId="77777777" w:rsidR="00224A11" w:rsidRPr="004913E8" w:rsidRDefault="001D386B" w:rsidP="00224A11">
      <w:pPr>
        <w:pStyle w:val="B3"/>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r w:rsidR="00224A11">
        <w:t xml:space="preserve"> </w:t>
      </w:r>
    </w:p>
    <w:p w14:paraId="5CE0D682" w14:textId="77777777" w:rsidR="00224A11" w:rsidRDefault="00224A11" w:rsidP="00224A11">
      <w:pPr>
        <w:pStyle w:val="B2"/>
      </w:pPr>
      <w:r>
        <w:t>else</w:t>
      </w:r>
    </w:p>
    <w:bookmarkStart w:id="17" w:name="_Hlk25261144"/>
    <w:p w14:paraId="38923323" w14:textId="1DB3177D" w:rsidR="00224A11" w:rsidRPr="004913E8" w:rsidRDefault="001D386B" w:rsidP="00224A11">
      <w:pPr>
        <w:pStyle w:val="B3"/>
      </w:pP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=2</m:t>
        </m:r>
        <m:sSub>
          <m:sSubPr>
            <m:ctrlPr>
              <w:rPr>
                <w:rFonts w:ascii="Cambria Math" w:hAnsi="Cambria Math"/>
              </w:rPr>
            </m:ctrlPr>
          </m:sSubPr>
          <m:e>
            <m:r>
              <w:rPr>
                <w:rFonts w:ascii="Cambria Math" w:hAnsi="Cambria Math"/>
              </w:rPr>
              <m:t>M</m:t>
            </m:r>
          </m:e>
          <m:sub>
            <m:r>
              <w:ins w:id="18" w:author="Qualcomm" w:date="2020-02-07T19:07:00Z">
                <w:rPr>
                  <w:rFonts w:ascii="Cambria Math" w:hAnsi="Cambria Math"/>
                </w:rPr>
                <m:t>1</m:t>
              </w:ins>
            </m:r>
            <m:r>
              <w:del w:id="19" w:author="Qualcomm" w:date="2020-02-07T19:07:00Z">
                <w:rPr>
                  <w:rFonts w:ascii="Cambria Math" w:hAnsi="Cambria Math"/>
                </w:rPr>
                <m:t>υ</m:t>
              </w:del>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bookmarkEnd w:id="17"/>
      <w:r w:rsidR="00224A11">
        <w:t xml:space="preserve"> </w:t>
      </w:r>
    </w:p>
    <w:p w14:paraId="5BC08D7F" w14:textId="7A98E3BC" w:rsidR="00224A11" w:rsidRDefault="00224A11" w:rsidP="00224A11">
      <w:pPr>
        <w:pStyle w:val="B3"/>
      </w:pPr>
      <w: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0" w:author="Qualcomm" w:date="2020-02-07T19:07:00Z">
                <w:rPr>
                  <w:rFonts w:ascii="Cambria Math" w:hAnsi="Cambria Math"/>
                </w:rPr>
                <m:t>1</m:t>
              </w:ins>
            </m:r>
            <m:r>
              <w:del w:id="21" w:author="Qualcomm" w:date="2020-02-07T19:07:00Z">
                <w:rPr>
                  <w:rFonts w:ascii="Cambria Math" w:hAnsi="Cambria Math"/>
                </w:rPr>
                <m:t>υ</m:t>
              </w:del>
            </m:r>
          </m:sub>
        </m:sSub>
        <m:r>
          <m:rPr>
            <m:sty m:val="p"/>
          </m:rPr>
          <w:rPr>
            <w:rFonts w:ascii="Cambria Math" w:hAnsi="Cambria Math"/>
          </w:rPr>
          <m:t>-1</m:t>
        </m:r>
      </m:oMath>
    </w:p>
    <w:p w14:paraId="05011B6E" w14:textId="77777777" w:rsidR="00224A11" w:rsidRPr="004913E8" w:rsidRDefault="001D386B" w:rsidP="00224A11">
      <w:pPr>
        <w:pStyle w:val="B4"/>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00224A11">
        <w:t xml:space="preserve"> </w:t>
      </w:r>
    </w:p>
    <w:p w14:paraId="1685F9B8" w14:textId="77777777" w:rsidR="00224A11" w:rsidRDefault="00224A11" w:rsidP="00224A11">
      <w:pPr>
        <w:pStyle w:val="B3"/>
      </w:pPr>
      <w:r>
        <w:t xml:space="preserve">else </w:t>
      </w:r>
    </w:p>
    <w:bookmarkStart w:id="22" w:name="_Hlk25261251"/>
    <w:p w14:paraId="2CC9C882" w14:textId="56658E85" w:rsidR="00224A11" w:rsidRDefault="001D386B" w:rsidP="00224A11">
      <w:pPr>
        <w:pStyle w:val="B4"/>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3" w:author="Qualcomm" w:date="2020-02-07T19:07:00Z">
                <w:rPr>
                  <w:rFonts w:ascii="Cambria Math" w:hAnsi="Cambria Math"/>
                </w:rPr>
                <m:t>1</m:t>
              </w:ins>
            </m:r>
            <m:r>
              <w:del w:id="24" w:author="Qualcomm" w:date="2020-02-07T19:07:00Z">
                <w:rPr>
                  <w:rFonts w:ascii="Cambria Math" w:hAnsi="Cambria Math"/>
                </w:rPr>
                <m:t>υ</m:t>
              </w:del>
            </m:r>
          </m:sub>
        </m:sSub>
        <m:r>
          <m:rPr>
            <m:sty m:val="p"/>
          </m:rPr>
          <w:rPr>
            <w:rFonts w:ascii="Cambria Math" w:hAnsi="Cambria Math"/>
          </w:rPr>
          <m:t>)</m:t>
        </m:r>
      </m:oMath>
      <w:bookmarkEnd w:id="22"/>
      <w:r w:rsidR="00224A11">
        <w:t xml:space="preserve"> </w:t>
      </w:r>
    </w:p>
    <w:p w14:paraId="541DF3B3" w14:textId="77777777" w:rsidR="00224A11" w:rsidRDefault="00224A11" w:rsidP="00224A11">
      <w:pPr>
        <w:pStyle w:val="B3"/>
      </w:pPr>
      <w:r>
        <w:t>end if</w:t>
      </w:r>
    </w:p>
    <w:p w14:paraId="1C1AF704" w14:textId="77777777" w:rsidR="00224A11" w:rsidRDefault="00224A11" w:rsidP="00224A11">
      <w:pPr>
        <w:pStyle w:val="B2"/>
      </w:pPr>
      <w:r>
        <w:t>end if</w:t>
      </w:r>
    </w:p>
    <w:p w14:paraId="4DD6A000" w14:textId="77777777" w:rsidR="00921743" w:rsidRPr="00F77502" w:rsidRDefault="00921743" w:rsidP="00921743">
      <w:pPr>
        <w:jc w:val="both"/>
        <w:rPr>
          <w:color w:val="FF0000"/>
        </w:rPr>
      </w:pPr>
      <w:r w:rsidRPr="00F77502">
        <w:rPr>
          <w:color w:val="FF0000"/>
        </w:rPr>
        <w:lastRenderedPageBreak/>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28906EA" w14:textId="77777777" w:rsidR="00B46192" w:rsidRDefault="00B46192" w:rsidP="00B46192">
      <w:pPr>
        <w:rPr>
          <w:color w:val="000000"/>
        </w:rPr>
      </w:pPr>
      <w:r>
        <w:rPr>
          <w:color w:val="000000"/>
          <w:lang w:eastAsia="x-none"/>
        </w:rPr>
        <w:t xml:space="preserve">When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3,l</m:t>
            </m:r>
          </m:sub>
        </m:sSub>
      </m:oMath>
      <w:r>
        <w:rPr>
          <w:color w:val="000000"/>
          <w:lang w:eastAsia="x-none"/>
        </w:rPr>
        <w:t xml:space="preserve"> and </w:t>
      </w:r>
      <m:oMath>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initial</m:t>
            </m:r>
          </m:sub>
        </m:sSub>
      </m:oMath>
      <w:r>
        <w:rPr>
          <w:color w:val="000000"/>
          <w:lang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r>
          <w:rPr>
            <w:rFonts w:ascii="Cambria Math" w:hAnsi="Cambria Math"/>
            <w:color w:val="000000"/>
            <w:lang w:eastAsia="x-none"/>
          </w:rPr>
          <m:t xml:space="preserve"> (l=1,…,υ)</m:t>
        </m:r>
      </m:oMath>
      <w:r>
        <w:rPr>
          <w:color w:val="000000"/>
        </w:rPr>
        <w:t xml:space="preserve"> are found as follows:</w:t>
      </w:r>
    </w:p>
    <w:p w14:paraId="6DDB237C" w14:textId="0EF8D0B7" w:rsidR="00B46192" w:rsidRDefault="00B46192" w:rsidP="00B46192">
      <w:pPr>
        <w:pStyle w:val="B1"/>
      </w:pPr>
      <w:r>
        <w:t>-</w:t>
      </w:r>
      <w:r>
        <w:tab/>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r>
          <w:rPr>
            <w:rFonts w:ascii="Cambria Math" w:hAnsi="Cambria Math"/>
          </w:rPr>
          <m:t>=0</m:t>
        </m:r>
      </m:oMath>
      <w:r w:rsidRPr="00F12AD9">
        <w:t xml:space="preserve"> and is not reported.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m:t>
        </m:r>
        <m:nary>
          <m:naryPr>
            <m:chr m:val="∑"/>
            <m:limLoc m:val="undOvr"/>
            <m:ctrlPr>
              <w:rPr>
                <w:rFonts w:ascii="Cambria Math" w:hAnsi="Cambria Math"/>
                <w:i/>
              </w:rPr>
            </m:ctrlPr>
          </m:naryPr>
          <m:sub>
            <m:r>
              <w:rPr>
                <w:rFonts w:ascii="Cambria Math" w:hAnsi="Cambria Math"/>
              </w:rPr>
              <m:t>f=1</m:t>
            </m:r>
          </m:sub>
          <m:sup>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sup>
          <m:e>
            <m:r>
              <w:rPr>
                <w:rFonts w:ascii="Cambria Math" w:hAnsi="Cambria Math"/>
              </w:rPr>
              <m:t>C</m:t>
            </m:r>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r>
                  <w:rPr>
                    <w:rFonts w:ascii="Cambria Math" w:hAnsi="Cambria Math"/>
                    <w:noProof/>
                  </w:rPr>
                  <m:t>-1-</m:t>
                </m:r>
                <m:sSubSup>
                  <m:sSubSupPr>
                    <m:ctrlPr>
                      <w:rPr>
                        <w:rFonts w:ascii="Cambria Math" w:hAnsi="Cambria Math"/>
                        <w:i/>
                        <w:noProof/>
                      </w:rPr>
                    </m:ctrlPr>
                  </m:sSubSupPr>
                  <m:e>
                    <m:r>
                      <w:rPr>
                        <w:rFonts w:ascii="Cambria Math" w:hAnsi="Cambria Math"/>
                        <w:noProof/>
                      </w:rPr>
                      <m:t>n</m:t>
                    </m:r>
                  </m:e>
                  <m:sub>
                    <m:r>
                      <w:rPr>
                        <w:rFonts w:ascii="Cambria Math" w:hAnsi="Cambria Math"/>
                        <w:noProof/>
                      </w:rPr>
                      <m:t>3,l</m:t>
                    </m:r>
                  </m:sub>
                  <m:sup>
                    <m:d>
                      <m:dPr>
                        <m:ctrlPr>
                          <w:rPr>
                            <w:rFonts w:ascii="Cambria Math" w:hAnsi="Cambria Math"/>
                            <w:i/>
                            <w:noProof/>
                          </w:rPr>
                        </m:ctrlPr>
                      </m:dPr>
                      <m:e>
                        <m:r>
                          <w:rPr>
                            <w:rFonts w:ascii="Cambria Math" w:hAnsi="Cambria Math"/>
                            <w:noProof/>
                          </w:rPr>
                          <m:t>f</m:t>
                        </m:r>
                      </m:e>
                    </m:d>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e>
        </m:nary>
      </m:oMath>
      <w: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is given in Table 5.2.2.2.5-4 and where the indices </w:t>
      </w:r>
      <m:oMath>
        <m:r>
          <w:rPr>
            <w:rFonts w:ascii="Cambria Math" w:hAnsi="Cambria Math"/>
          </w:rPr>
          <m:t>f=1,…,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assigned such that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increases as </w:t>
      </w:r>
      <m:oMath>
        <m:r>
          <w:rPr>
            <w:rFonts w:ascii="Cambria Math" w:hAnsi="Cambria Math"/>
          </w:rPr>
          <m:t>f</m:t>
        </m:r>
      </m:oMath>
      <w:r>
        <w:t xml:space="preserve"> increases.</w:t>
      </w:r>
    </w:p>
    <w:p w14:paraId="0AED3C25" w14:textId="77777777" w:rsidR="00B46192" w:rsidRDefault="00B46192" w:rsidP="00B46192">
      <w:pPr>
        <w:pStyle w:val="B1"/>
      </w:pPr>
      <w:r>
        <w:t>-</w:t>
      </w:r>
      <w:r>
        <w:tab/>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which is reported and given by</w:t>
      </w:r>
    </w:p>
    <w:p w14:paraId="4A2900BA" w14:textId="679EB302" w:rsidR="00B46192" w:rsidRDefault="00B46192" w:rsidP="00B46192">
      <w:pPr>
        <w:pStyle w:val="EQ"/>
        <w:rPr>
          <w:color w:val="000000"/>
        </w:rPr>
      </w:pPr>
      <w:r>
        <w:rPr>
          <w:noProof w:val="0"/>
          <w:color w:val="000000"/>
        </w:rPr>
        <w:tab/>
      </w:r>
      <m:oMath>
        <m:sSub>
          <m:sSubPr>
            <m:ctrlPr>
              <w:rPr>
                <w:rFonts w:ascii="Cambria Math" w:hAnsi="Cambria Math"/>
                <w:color w:val="000000"/>
              </w:rPr>
            </m:ctrlPr>
          </m:sSubPr>
          <m:e>
            <m:r>
              <w:rPr>
                <w:rFonts w:ascii="Cambria Math" w:hAnsi="Cambria Math"/>
                <w:color w:val="000000"/>
              </w:rPr>
              <m:t>i</m:t>
            </m:r>
          </m:e>
          <m:sub>
            <m:r>
              <m:rPr>
                <m:sty m:val="p"/>
              </m:rPr>
              <w:rPr>
                <w:rFonts w:ascii="Cambria Math" w:hAnsi="Cambria Math"/>
                <w:color w:val="000000"/>
              </w:rPr>
              <m:t>1,5</m:t>
            </m:r>
          </m:sub>
        </m:sSub>
        <m:r>
          <m:rPr>
            <m:sty m:val="p"/>
          </m:rPr>
          <w:rPr>
            <w:rFonts w:ascii="Cambria Math" w:hAnsi="Cambria Math"/>
            <w:color w:val="000000"/>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M</m:t>
                      </m:r>
                    </m:e>
                    <m:sub>
                      <m:r>
                        <w:rPr>
                          <w:rFonts w:ascii="Cambria Math" w:hAnsi="Cambria Math"/>
                        </w:rPr>
                        <m:t>initial</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 xml:space="preserve">=0 </m:t>
                  </m:r>
                </m:e>
              </m:mr>
              <m:mr>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5" w:author="Qualcomm" w:date="2020-02-07T19:08:00Z">
                          <w:rPr>
                            <w:rFonts w:ascii="Cambria Math" w:hAnsi="Cambria Math"/>
                          </w:rPr>
                          <m:t>1</m:t>
                        </w:ins>
                      </m:r>
                      <m:r>
                        <w:del w:id="26" w:author="Qualcomm" w:date="2020-02-07T19:08:00Z">
                          <w:rPr>
                            <w:rFonts w:ascii="Cambria Math" w:hAnsi="Cambria Math"/>
                          </w:rPr>
                          <m:t>υ</m:t>
                        </w:del>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&lt;0</m:t>
                  </m:r>
                </m:e>
              </m:mr>
            </m:m>
          </m:e>
        </m:d>
      </m:oMath>
    </w:p>
    <w:p w14:paraId="220DBCA2" w14:textId="7A6BBA71" w:rsidR="00B46192" w:rsidRDefault="00B46192" w:rsidP="00B46192">
      <w:pPr>
        <w:pStyle w:val="B1"/>
        <w:spacing w:after="0"/>
      </w:pPr>
      <w:r>
        <w:rPr>
          <w:color w:val="000000"/>
        </w:rPr>
        <w:tab/>
      </w:r>
      <w:bookmarkStart w:id="27" w:name="_Hlk21614805"/>
      <w:r>
        <w:t xml:space="preserve">Only </w:t>
      </w:r>
      <w:r>
        <w:rPr>
          <w:color w:val="000000"/>
        </w:rPr>
        <w:t xml:space="preserve">the nonzero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r>
          <w:rPr>
            <w:rFonts w:ascii="Cambria Math" w:hAnsi="Cambria Math"/>
            <w:color w:val="000000"/>
          </w:rPr>
          <m:t>∈IntS</m:t>
        </m:r>
      </m:oMath>
      <w:r>
        <w:rPr>
          <w:color w:val="000000"/>
        </w:rPr>
        <w:t>, where</w:t>
      </w:r>
      <m:oMath>
        <m:r>
          <w:rPr>
            <w:rFonts w:ascii="Cambria Math" w:hAnsi="Cambria Math"/>
          </w:rPr>
          <m:t xml:space="preserve"> IntS={</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i=0,1,…,2</m:t>
        </m:r>
        <m:sSub>
          <m:sSubPr>
            <m:ctrlPr>
              <w:rPr>
                <w:rFonts w:ascii="Cambria Math" w:hAnsi="Cambria Math"/>
                <w:i/>
              </w:rPr>
            </m:ctrlPr>
          </m:sSubPr>
          <m:e>
            <m:r>
              <w:rPr>
                <w:rFonts w:ascii="Cambria Math" w:hAnsi="Cambria Math"/>
              </w:rPr>
              <m:t>M</m:t>
            </m:r>
          </m:e>
          <m:sub>
            <m:r>
              <w:ins w:id="28" w:author="Qualcomm" w:date="2020-02-07T19:08:00Z">
                <w:rPr>
                  <w:rFonts w:ascii="Cambria Math" w:hAnsi="Cambria Math"/>
                </w:rPr>
                <m:t>1</m:t>
              </w:ins>
            </m:r>
            <m:r>
              <w:del w:id="29" w:author="Qualcomm" w:date="2020-02-07T19:08:00Z">
                <w:rPr>
                  <w:rFonts w:ascii="Cambria Math" w:hAnsi="Cambria Math"/>
                </w:rPr>
                <m:t>υ</m:t>
              </w:del>
            </m:r>
          </m:sub>
        </m:sSub>
        <m:r>
          <w:rPr>
            <w:rFonts w:ascii="Cambria Math" w:hAnsi="Cambria Math"/>
          </w:rPr>
          <m:t>-1}</m:t>
        </m:r>
      </m:oMath>
      <w:r>
        <w:t xml:space="preserve">, are reported, </w:t>
      </w:r>
      <w:r>
        <w:rPr>
          <w:color w:val="000000"/>
        </w:rPr>
        <w:t xml:space="preserve">where the indices </w:t>
      </w:r>
      <w:bookmarkStart w:id="30" w:name="_Hlk25262195"/>
      <m:oMath>
        <m:r>
          <w:rPr>
            <w:rFonts w:ascii="Cambria Math" w:hAnsi="Cambria Math"/>
            <w:color w:val="000000"/>
          </w:rPr>
          <m:t>f=1,…,</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υ</m:t>
            </m:r>
          </m:sub>
        </m:sSub>
        <m:r>
          <w:rPr>
            <w:rFonts w:ascii="Cambria Math" w:hAnsi="Cambria Math"/>
            <w:color w:val="000000"/>
          </w:rPr>
          <m:t>-1</m:t>
        </m:r>
      </m:oMath>
      <w:bookmarkEnd w:id="30"/>
      <w:r>
        <w:rPr>
          <w:color w:val="000000"/>
        </w:rPr>
        <w:t xml:space="preserve"> are assigned such that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p>
    <w:p w14:paraId="040A5D42" w14:textId="5174F949" w:rsidR="00B46192" w:rsidRDefault="00B46192" w:rsidP="00B46192">
      <w:pPr>
        <w:pStyle w:val="EQ"/>
        <w:rPr>
          <w:color w:val="000000"/>
        </w:rPr>
      </w:pPr>
      <w:r>
        <w:rPr>
          <w:noProof w:val="0"/>
          <w:color w:val="000000"/>
        </w:rPr>
        <w:tab/>
      </w:r>
      <m:oMath>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l</m:t>
            </m:r>
          </m:sub>
          <m:sup>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sup>
        </m:sSubSup>
        <m:r>
          <m:rPr>
            <m:sty m:val="p"/>
          </m:rPr>
          <w:rPr>
            <w:rFonts w:ascii="Cambria Math" w:hAnsi="Cambria Math"/>
            <w:color w:val="000000"/>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e>
                <m:e>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31" w:author="Qualcomm" w:date="2020-02-07T19:08:00Z">
                          <w:rPr>
                            <w:rFonts w:ascii="Cambria Math" w:hAnsi="Cambria Math"/>
                          </w:rPr>
                          <m:t>1</m:t>
                        </w:ins>
                      </m:r>
                      <m:r>
                        <w:del w:id="32" w:author="Qualcomm" w:date="2020-02-07T19:08:00Z">
                          <w:rPr>
                            <w:rFonts w:ascii="Cambria Math" w:hAnsi="Cambria Math"/>
                          </w:rPr>
                          <m:t>υ</m:t>
                        </w:del>
                      </m:r>
                    </m:sub>
                  </m:sSub>
                  <m:r>
                    <m:rPr>
                      <m:sty m:val="p"/>
                    </m:rPr>
                    <w:rPr>
                      <w:rFonts w:ascii="Cambria Math" w:hAnsi="Cambria Math"/>
                    </w:rPr>
                    <m:t xml:space="preserve">-1 </m:t>
                  </m:r>
                </m:e>
              </m:m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del w:id="33" w:author="Qualcomm" w:date="2020-02-07T19:08:00Z">
                          <w:rPr>
                            <w:rFonts w:ascii="Cambria Math" w:hAnsi="Cambria Math"/>
                          </w:rPr>
                          <m:t>υ</m:t>
                        </w:del>
                      </m:r>
                      <m:r>
                        <w:ins w:id="34" w:author="Qualcomm" w:date="2020-02-07T19:08:00Z">
                          <w:rPr>
                            <w:rFonts w:ascii="Cambria Math" w:hAnsi="Cambria Math"/>
                          </w:rPr>
                          <m:t>1</m:t>
                        </w:ins>
                      </m:r>
                    </m:sub>
                  </m:sSub>
                  <m:r>
                    <m:rPr>
                      <m:sty m:val="p"/>
                    </m:rPr>
                    <w:rPr>
                      <w:rFonts w:ascii="Cambria Math" w:hAnsi="Cambria Math"/>
                    </w:rPr>
                    <m:t>)</m:t>
                  </m:r>
                </m:e>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&gt;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- 1</m:t>
                  </m:r>
                </m:e>
              </m:mr>
            </m:m>
          </m:e>
        </m:d>
        <m:r>
          <m:rPr>
            <m:sty m:val="p"/>
          </m:rPr>
          <w:rPr>
            <w:rFonts w:ascii="Cambria Math" w:hAnsi="Cambria Math"/>
            <w:color w:val="000000"/>
          </w:rPr>
          <m:t>,</m:t>
        </m:r>
      </m:oMath>
    </w:p>
    <w:p w14:paraId="1CA86E9E" w14:textId="40CE9F24" w:rsidR="00B46192" w:rsidRDefault="00B46192" w:rsidP="00B46192">
      <w:pPr>
        <w:pStyle w:val="B1"/>
      </w:pPr>
      <w:r>
        <w:tab/>
        <w:t xml:space="preserve">then </w:t>
      </w:r>
      <m:oMath>
        <m:sSub>
          <m:sSubPr>
            <m:ctrlPr>
              <w:rPr>
                <w:rFonts w:ascii="Cambria Math" w:hAnsi="Cambria Math"/>
              </w:rPr>
            </m:ctrlPr>
          </m:sSubPr>
          <m:e>
            <m:r>
              <w:rPr>
                <w:rFonts w:ascii="Cambria Math" w:hAnsi="Cambria Math"/>
              </w:rPr>
              <m:t>i</m:t>
            </m:r>
          </m:e>
          <m:sub>
            <m:r>
              <m:rPr>
                <m:sty m:val="p"/>
              </m:rPr>
              <w:rPr>
                <w:rFonts w:ascii="Cambria Math" w:hAnsi="Cambria Math"/>
              </w:rPr>
              <m:t>1,6,</m:t>
            </m:r>
            <m:r>
              <w:rPr>
                <w:rFonts w:ascii="Cambria Math" w:hAnsi="Cambria Math"/>
              </w:rPr>
              <m:t>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f</m:t>
            </m:r>
            <m:r>
              <m:rPr>
                <m:sty m:val="p"/>
              </m:rPr>
              <w:rPr>
                <w:rFonts w:ascii="Cambria Math" w:hAnsi="Cambria Math"/>
              </w:rPr>
              <m:t>=1</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r>
              <w:rPr>
                <w:rFonts w:ascii="Cambria Math" w:hAnsi="Cambria Math"/>
              </w:rPr>
              <m:t>C</m:t>
            </m:r>
            <m:d>
              <m:dPr>
                <m:ctrlPr>
                  <w:rPr>
                    <w:rFonts w:ascii="Cambria Math" w:hAnsi="Cambria Math"/>
                    <w:noProof/>
                  </w:rPr>
                </m:ctrlPr>
              </m:dPr>
              <m:e>
                <m:r>
                  <m:rPr>
                    <m:sty m:val="p"/>
                  </m:rPr>
                  <w:rPr>
                    <w:rFonts w:ascii="Cambria Math" w:hAnsi="Cambria Math"/>
                    <w:noProof/>
                  </w:rPr>
                  <m:t>2</m:t>
                </m:r>
                <m:sSub>
                  <m:sSubPr>
                    <m:ctrlPr>
                      <w:rPr>
                        <w:rFonts w:ascii="Cambria Math" w:hAnsi="Cambria Math"/>
                        <w:noProof/>
                      </w:rPr>
                    </m:ctrlPr>
                  </m:sSubPr>
                  <m:e>
                    <m:r>
                      <w:rPr>
                        <w:rFonts w:ascii="Cambria Math" w:hAnsi="Cambria Math"/>
                        <w:noProof/>
                      </w:rPr>
                      <m:t>M</m:t>
                    </m:r>
                  </m:e>
                  <m:sub>
                    <m:r>
                      <w:del w:id="35" w:author="Qualcomm" w:date="2020-02-07T19:08:00Z">
                        <w:rPr>
                          <w:rFonts w:ascii="Cambria Math" w:hAnsi="Cambria Math"/>
                          <w:noProof/>
                        </w:rPr>
                        <m:t>υ</m:t>
                      </w:del>
                    </m:r>
                    <m:r>
                      <w:ins w:id="36" w:author="Qualcomm" w:date="2020-02-07T19:08:00Z">
                        <w:rPr>
                          <w:rFonts w:ascii="Cambria Math" w:hAnsi="Cambria Math"/>
                          <w:noProof/>
                        </w:rPr>
                        <m:t>1</m:t>
                      </w:ins>
                    </m:r>
                  </m:sub>
                </m:sSub>
                <m:r>
                  <m:rPr>
                    <m:sty m:val="p"/>
                  </m:rPr>
                  <w:rPr>
                    <w:rFonts w:ascii="Cambria Math" w:hAnsi="Cambria Math"/>
                    <w:noProof/>
                  </w:rPr>
                  <m:t>-1-</m:t>
                </m:r>
                <m:sSubSup>
                  <m:sSubSupPr>
                    <m:ctrlPr>
                      <w:rPr>
                        <w:rFonts w:ascii="Cambria Math" w:hAnsi="Cambria Math"/>
                        <w:noProof/>
                      </w:rPr>
                    </m:ctrlPr>
                  </m:sSubSupPr>
                  <m:e>
                    <m:r>
                      <w:rPr>
                        <w:rFonts w:ascii="Cambria Math" w:hAnsi="Cambria Math"/>
                        <w:noProof/>
                      </w:rPr>
                      <m:t>n</m:t>
                    </m:r>
                  </m:e>
                  <m:sub>
                    <m:r>
                      <w:rPr>
                        <w:rFonts w:ascii="Cambria Math" w:hAnsi="Cambria Math"/>
                        <w:noProof/>
                      </w:rPr>
                      <m:t>l</m:t>
                    </m:r>
                  </m:sub>
                  <m:sup>
                    <m:d>
                      <m:dPr>
                        <m:ctrlPr>
                          <w:rPr>
                            <w:rFonts w:ascii="Cambria Math" w:hAnsi="Cambria Math"/>
                            <w:noProof/>
                          </w:rPr>
                        </m:ctrlPr>
                      </m:dPr>
                      <m:e>
                        <m:r>
                          <w:rPr>
                            <w:rFonts w:ascii="Cambria Math" w:hAnsi="Cambria Math"/>
                            <w:noProof/>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r>
                  <w:rPr>
                    <w:rFonts w:ascii="Cambria Math" w:hAnsi="Cambria Math"/>
                  </w:rPr>
                  <m:t>f</m:t>
                </m:r>
              </m:e>
            </m:d>
          </m:e>
        </m:nary>
      </m:oMath>
      <w:r>
        <w:t xml:space="preserve">, where </w:t>
      </w:r>
      <m:oMath>
        <m:r>
          <w:rPr>
            <w:rFonts w:ascii="Cambria Math" w:hAnsi="Cambria Math"/>
          </w:rPr>
          <m:t>C</m:t>
        </m:r>
        <m:d>
          <m:dPr>
            <m:ctrlPr>
              <w:rPr>
                <w:rFonts w:ascii="Cambria Math" w:hAnsi="Cambria Math"/>
                <w:noProof/>
              </w:rPr>
            </m:ctrlPr>
          </m:dPr>
          <m:e>
            <m:r>
              <w:rPr>
                <w:rFonts w:ascii="Cambria Math" w:hAnsi="Cambria Math"/>
                <w:noProof/>
              </w:rPr>
              <m:t>x</m:t>
            </m:r>
            <m:r>
              <m:rPr>
                <m:sty m:val="p"/>
              </m:rPr>
              <w:rPr>
                <w:rFonts w:ascii="Cambria Math" w:hAnsi="Cambria Math"/>
              </w:rPr>
              <m:t>,</m:t>
            </m:r>
            <m:r>
              <w:rPr>
                <w:rFonts w:ascii="Cambria Math" w:hAnsi="Cambria Math"/>
              </w:rPr>
              <m:t>y</m:t>
            </m:r>
          </m:e>
        </m:d>
      </m:oMath>
      <w:r>
        <w:t xml:space="preserve"> is given in Table 5.2.2.2.5-4.</w:t>
      </w:r>
      <w:bookmarkEnd w:id="27"/>
    </w:p>
    <w:p w14:paraId="3DC4F378"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68F06316" w14:textId="422B47E2" w:rsidR="00813B73" w:rsidRPr="009A18C3" w:rsidRDefault="00813B73" w:rsidP="00813B73">
      <w:pPr>
        <w:jc w:val="both"/>
        <w:rPr>
          <w:color w:val="FF0000"/>
          <w:lang w:val="en-GB"/>
        </w:rPr>
      </w:pPr>
      <w:r w:rsidRPr="009A18C3">
        <w:rPr>
          <w:color w:val="FF0000"/>
        </w:rPr>
        <w:t>-------------------------------------------------------------- End of text proposal --------------------------------------------------------------</w:t>
      </w:r>
    </w:p>
    <w:p w14:paraId="79D9D18D" w14:textId="77777777" w:rsidR="00AF748B" w:rsidRDefault="00AF748B" w:rsidP="00813B73">
      <w:pPr>
        <w:rPr>
          <w:color w:val="FF0000"/>
        </w:rPr>
      </w:pPr>
    </w:p>
    <w:p w14:paraId="11E98850" w14:textId="1F5ACF92" w:rsidR="00813B73" w:rsidRPr="00AF748B" w:rsidRDefault="00813B73" w:rsidP="00813B73">
      <w:pPr>
        <w:rPr>
          <w:color w:val="FF0000"/>
        </w:rPr>
      </w:pPr>
      <w:r w:rsidRPr="00AF748B">
        <w:rPr>
          <w:color w:val="FF0000"/>
        </w:rPr>
        <w:t xml:space="preserve">---------------------------------------- Start of text proposal to Section </w:t>
      </w:r>
      <w:r w:rsidR="001741AF" w:rsidRPr="00AF748B">
        <w:rPr>
          <w:color w:val="FF0000"/>
        </w:rPr>
        <w:t>6</w:t>
      </w:r>
      <w:r w:rsidRPr="00AF748B">
        <w:rPr>
          <w:color w:val="FF0000"/>
        </w:rPr>
        <w:t>.</w:t>
      </w:r>
      <w:r w:rsidR="001741AF" w:rsidRPr="00AF748B">
        <w:rPr>
          <w:color w:val="FF0000"/>
        </w:rPr>
        <w:t>3</w:t>
      </w:r>
      <w:r w:rsidRPr="00AF748B">
        <w:rPr>
          <w:color w:val="FF0000"/>
        </w:rPr>
        <w:t>.2.</w:t>
      </w:r>
      <w:r w:rsidR="001741AF" w:rsidRPr="00AF748B">
        <w:rPr>
          <w:color w:val="FF0000"/>
        </w:rPr>
        <w:t>1</w:t>
      </w:r>
      <w:r w:rsidRPr="00AF748B">
        <w:rPr>
          <w:color w:val="FF0000"/>
        </w:rPr>
        <w:t>.</w:t>
      </w:r>
      <w:r w:rsidR="001741AF" w:rsidRPr="00AF748B">
        <w:rPr>
          <w:color w:val="FF0000"/>
        </w:rPr>
        <w:t>2</w:t>
      </w:r>
      <w:r w:rsidRPr="00AF748B">
        <w:rPr>
          <w:color w:val="FF0000"/>
        </w:rPr>
        <w:t xml:space="preserve"> in TS 38.21</w:t>
      </w:r>
      <w:r w:rsidR="001741AF" w:rsidRPr="00AF748B">
        <w:rPr>
          <w:color w:val="FF0000"/>
        </w:rPr>
        <w:t>2</w:t>
      </w:r>
      <w:r w:rsidRPr="00AF748B">
        <w:rPr>
          <w:color w:val="FF0000"/>
        </w:rPr>
        <w:t xml:space="preserve"> ---------------------------------------</w:t>
      </w:r>
      <w:r w:rsidR="00E0264D" w:rsidRPr="00AF748B">
        <w:rPr>
          <w:color w:val="FF0000"/>
        </w:rPr>
        <w:t>---</w:t>
      </w:r>
    </w:p>
    <w:p w14:paraId="3C16D4AD" w14:textId="77777777" w:rsidR="00AF748B" w:rsidRPr="00F77502" w:rsidRDefault="00AF748B" w:rsidP="00AF748B">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2E10E3FB" w14:textId="17D5FC62" w:rsidR="00E0264D" w:rsidRPr="00C34035" w:rsidRDefault="006E2BFC" w:rsidP="00C34035">
      <w:pPr>
        <w:pStyle w:val="TH"/>
      </w:pPr>
      <w:r w:rsidRPr="002625EB">
        <w:t xml:space="preserve">Table </w:t>
      </w:r>
      <w:r w:rsidRPr="002625EB">
        <w:rPr>
          <w:rFonts w:hint="eastAsia"/>
        </w:rPr>
        <w:t>6.3.2.1.2-1</w:t>
      </w:r>
      <w:r>
        <w:t>A</w:t>
      </w:r>
      <w:r w:rsidRPr="002625EB">
        <w:t>:</w:t>
      </w:r>
      <w:r w:rsidRPr="002625EB">
        <w:rPr>
          <w:rFonts w:hint="eastAsia"/>
        </w:rPr>
        <w:t xml:space="preserve"> PMI of </w:t>
      </w:r>
      <w:r w:rsidRPr="00C34035">
        <w:t>codebookType</w:t>
      </w:r>
      <w:r w:rsidRPr="00C34035">
        <w:rPr>
          <w:rFonts w:hint="eastAsia"/>
        </w:rPr>
        <w:t>=</w:t>
      </w:r>
      <w:r w:rsidRPr="002625EB">
        <w:t xml:space="preserve"> </w:t>
      </w:r>
      <w:r w:rsidRPr="00C34035">
        <w:t>typeI</w:t>
      </w:r>
      <w:r w:rsidRPr="00C34035">
        <w:rPr>
          <w:rFonts w:hint="eastAsia"/>
        </w:rPr>
        <w:t>I</w:t>
      </w:r>
      <w:r w:rsidRPr="00C34035">
        <w:t>-r16</w:t>
      </w:r>
    </w:p>
    <w:tbl>
      <w:tblPr>
        <w:tblStyle w:val="TableGrid"/>
        <w:tblW w:w="0" w:type="auto"/>
        <w:tblLook w:val="04A0" w:firstRow="1" w:lastRow="0" w:firstColumn="1" w:lastColumn="0" w:noHBand="0" w:noVBand="1"/>
      </w:tblPr>
      <w:tblGrid>
        <w:gridCol w:w="588"/>
        <w:gridCol w:w="432"/>
        <w:gridCol w:w="432"/>
        <w:gridCol w:w="432"/>
        <w:gridCol w:w="432"/>
        <w:gridCol w:w="856"/>
        <w:gridCol w:w="1105"/>
        <w:gridCol w:w="1105"/>
        <w:gridCol w:w="1105"/>
        <w:gridCol w:w="1105"/>
        <w:gridCol w:w="791"/>
        <w:gridCol w:w="791"/>
        <w:gridCol w:w="788"/>
      </w:tblGrid>
      <w:tr w:rsidR="00AF748B" w14:paraId="56E83414" w14:textId="77777777" w:rsidTr="00AF748B">
        <w:tc>
          <w:tcPr>
            <w:tcW w:w="599" w:type="dxa"/>
            <w:vMerge w:val="restart"/>
          </w:tcPr>
          <w:p w14:paraId="14A77675" w14:textId="77777777" w:rsidR="00AF748B" w:rsidRPr="004D1B4C" w:rsidRDefault="00AF748B" w:rsidP="000D596A">
            <w:pPr>
              <w:rPr>
                <w:sz w:val="13"/>
                <w:szCs w:val="13"/>
                <w:lang w:eastAsia="zh-CN"/>
              </w:rPr>
            </w:pPr>
          </w:p>
        </w:tc>
        <w:tc>
          <w:tcPr>
            <w:tcW w:w="9363" w:type="dxa"/>
            <w:gridSpan w:val="12"/>
          </w:tcPr>
          <w:p w14:paraId="7778231E" w14:textId="77777777" w:rsidR="00AF748B" w:rsidRPr="004D1B4C" w:rsidRDefault="00AF748B" w:rsidP="000D596A">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AF748B" w14:paraId="4051A2F4" w14:textId="77777777" w:rsidTr="00AF748B">
        <w:tc>
          <w:tcPr>
            <w:tcW w:w="599" w:type="dxa"/>
            <w:vMerge/>
          </w:tcPr>
          <w:p w14:paraId="2522B89C" w14:textId="77777777" w:rsidR="00AF748B" w:rsidRPr="004D1B4C" w:rsidRDefault="00AF748B" w:rsidP="000D596A">
            <w:pPr>
              <w:rPr>
                <w:sz w:val="13"/>
                <w:szCs w:val="13"/>
                <w:lang w:eastAsia="zh-CN"/>
              </w:rPr>
            </w:pPr>
          </w:p>
        </w:tc>
        <w:tc>
          <w:tcPr>
            <w:tcW w:w="439" w:type="dxa"/>
          </w:tcPr>
          <w:p w14:paraId="40110E3E"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2,3,1</m:t>
                    </m:r>
                  </m:sub>
                </m:sSub>
              </m:oMath>
            </m:oMathPara>
          </w:p>
        </w:tc>
        <w:tc>
          <w:tcPr>
            <w:tcW w:w="439" w:type="dxa"/>
          </w:tcPr>
          <w:p w14:paraId="695C24A2"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2,3,2</m:t>
                    </m:r>
                  </m:sub>
                </m:sSub>
              </m:oMath>
            </m:oMathPara>
          </w:p>
        </w:tc>
        <w:tc>
          <w:tcPr>
            <w:tcW w:w="439" w:type="dxa"/>
          </w:tcPr>
          <w:p w14:paraId="0EF638F7"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2,3,3</m:t>
                    </m:r>
                  </m:sub>
                </m:sSub>
              </m:oMath>
            </m:oMathPara>
          </w:p>
        </w:tc>
        <w:tc>
          <w:tcPr>
            <w:tcW w:w="439" w:type="dxa"/>
          </w:tcPr>
          <w:p w14:paraId="16F4149B"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2,3,4</m:t>
                    </m:r>
                  </m:sub>
                </m:sSub>
              </m:oMath>
            </m:oMathPara>
          </w:p>
        </w:tc>
        <w:tc>
          <w:tcPr>
            <w:tcW w:w="831" w:type="dxa"/>
          </w:tcPr>
          <w:p w14:paraId="2CC72C9E"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1,5</m:t>
                    </m:r>
                  </m:sub>
                </m:sSub>
              </m:oMath>
            </m:oMathPara>
          </w:p>
        </w:tc>
        <w:tc>
          <w:tcPr>
            <w:tcW w:w="1088" w:type="dxa"/>
          </w:tcPr>
          <w:p w14:paraId="7007669D"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1,6,1</m:t>
                    </m:r>
                  </m:sub>
                </m:sSub>
              </m:oMath>
            </m:oMathPara>
          </w:p>
        </w:tc>
        <w:tc>
          <w:tcPr>
            <w:tcW w:w="1088" w:type="dxa"/>
          </w:tcPr>
          <w:p w14:paraId="66F87E3C"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1,6,2</m:t>
                    </m:r>
                  </m:sub>
                </m:sSub>
              </m:oMath>
            </m:oMathPara>
          </w:p>
        </w:tc>
        <w:tc>
          <w:tcPr>
            <w:tcW w:w="1088" w:type="dxa"/>
          </w:tcPr>
          <w:p w14:paraId="660F9E88"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1,6,3</m:t>
                    </m:r>
                  </m:sub>
                </m:sSub>
              </m:oMath>
            </m:oMathPara>
          </w:p>
        </w:tc>
        <w:tc>
          <w:tcPr>
            <w:tcW w:w="1088" w:type="dxa"/>
          </w:tcPr>
          <w:p w14:paraId="0041C657" w14:textId="77777777" w:rsidR="00AF748B"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1,6,4</m:t>
                    </m:r>
                  </m:sub>
                </m:sSub>
              </m:oMath>
            </m:oMathPara>
          </w:p>
        </w:tc>
        <w:tc>
          <w:tcPr>
            <w:tcW w:w="809" w:type="dxa"/>
          </w:tcPr>
          <w:p w14:paraId="76629F8A" w14:textId="77777777" w:rsidR="00AF748B" w:rsidRPr="004D1B4C" w:rsidRDefault="001D386B"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09" w:type="dxa"/>
          </w:tcPr>
          <w:p w14:paraId="408F6A38" w14:textId="77777777" w:rsidR="00AF748B" w:rsidRPr="004D1B4C" w:rsidRDefault="001D386B"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06" w:type="dxa"/>
          </w:tcPr>
          <w:p w14:paraId="58EABC96" w14:textId="77777777" w:rsidR="00AF748B" w:rsidRPr="004D1B4C" w:rsidRDefault="001D386B"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AF748B" w14:paraId="071BBDD9" w14:textId="77777777" w:rsidTr="00AF748B">
        <w:tc>
          <w:tcPr>
            <w:tcW w:w="599" w:type="dxa"/>
          </w:tcPr>
          <w:p w14:paraId="5E683893" w14:textId="77777777" w:rsidR="00AF748B" w:rsidRPr="004D1B4C" w:rsidRDefault="00AF748B" w:rsidP="000D596A">
            <w:pPr>
              <w:jc w:val="center"/>
              <w:rPr>
                <w:sz w:val="13"/>
                <w:szCs w:val="13"/>
                <w:lang w:eastAsia="zh-CN"/>
              </w:rPr>
            </w:pPr>
            <w:r w:rsidRPr="004D1B4C">
              <w:rPr>
                <w:sz w:val="13"/>
                <w:szCs w:val="13"/>
                <w:lang w:eastAsia="zh-CN"/>
              </w:rPr>
              <w:t>Rank=1</w:t>
            </w:r>
          </w:p>
          <w:p w14:paraId="5F4F4BE6" w14:textId="77777777" w:rsidR="00AF748B" w:rsidRPr="004D1B4C" w:rsidRDefault="001D386B"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001F90FF"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560A4354"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62C5CC4D"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593B8594"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5B807646" w14:textId="77777777"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88" w:type="dxa"/>
          </w:tcPr>
          <w:p w14:paraId="6A4650C4" w14:textId="77777777"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88" w:type="dxa"/>
          </w:tcPr>
          <w:p w14:paraId="26955A47"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4AB51EEC"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2170285E"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66C94F73"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09" w:type="dxa"/>
          </w:tcPr>
          <w:p w14:paraId="53F9DC8C"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06" w:type="dxa"/>
          </w:tcPr>
          <w:p w14:paraId="338EC4AC" w14:textId="77777777" w:rsidR="00AF748B" w:rsidRPr="004D1B4C" w:rsidRDefault="00AF748B" w:rsidP="000D596A">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oMath>
            </m:oMathPara>
          </w:p>
        </w:tc>
      </w:tr>
      <w:tr w:rsidR="00AF748B" w14:paraId="411B2CE4" w14:textId="77777777" w:rsidTr="00AF748B">
        <w:tc>
          <w:tcPr>
            <w:tcW w:w="599" w:type="dxa"/>
          </w:tcPr>
          <w:p w14:paraId="4E4EEC9F" w14:textId="77777777" w:rsidR="00AF748B" w:rsidRPr="004D1B4C" w:rsidRDefault="00AF748B" w:rsidP="000D596A">
            <w:pPr>
              <w:jc w:val="center"/>
              <w:rPr>
                <w:sz w:val="13"/>
                <w:szCs w:val="13"/>
                <w:lang w:eastAsia="zh-CN"/>
              </w:rPr>
            </w:pPr>
            <w:r w:rsidRPr="004D1B4C">
              <w:rPr>
                <w:sz w:val="13"/>
                <w:szCs w:val="13"/>
                <w:lang w:eastAsia="zh-CN"/>
              </w:rPr>
              <w:t>Rank=2</w:t>
            </w:r>
          </w:p>
          <w:p w14:paraId="44D871D8" w14:textId="77777777" w:rsidR="00AF748B" w:rsidRPr="004D1B4C" w:rsidRDefault="001D386B"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3E943C64"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57DDA8C2"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DA011E9"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30DC0604"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03DF905D" w14:textId="5FFD66E9"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37" w:author="Qualcomm" w:date="2020-02-07T19:15:00Z">
                            <w:rPr>
                              <w:rFonts w:ascii="Cambria Math" w:hAnsi="Cambria Math"/>
                              <w:sz w:val="13"/>
                              <w:szCs w:val="13"/>
                              <w:lang w:eastAsia="zh-CN"/>
                            </w:rPr>
                            <m:t>1</m:t>
                          </w:ins>
                        </m:r>
                        <m:r>
                          <w:del w:id="38" w:author="Qualcomm" w:date="2020-02-07T19:15:00Z">
                            <w:rPr>
                              <w:rFonts w:ascii="Cambria Math" w:hAnsi="Cambria Math"/>
                              <w:sz w:val="13"/>
                              <w:szCs w:val="13"/>
                              <w:lang w:eastAsia="zh-CN"/>
                            </w:rPr>
                            <m:t>2</m:t>
                          </w:del>
                        </m:r>
                      </m:sub>
                    </m:sSub>
                    <m:r>
                      <w:rPr>
                        <w:rFonts w:ascii="Cambria Math" w:hAnsi="Cambria Math"/>
                        <w:sz w:val="13"/>
                        <w:szCs w:val="13"/>
                        <w:lang w:eastAsia="zh-CN"/>
                      </w:rPr>
                      <m:t>)</m:t>
                    </m:r>
                  </m:e>
                </m:d>
              </m:oMath>
            </m:oMathPara>
          </w:p>
        </w:tc>
        <w:tc>
          <w:tcPr>
            <w:tcW w:w="1088" w:type="dxa"/>
          </w:tcPr>
          <w:p w14:paraId="32B1E926" w14:textId="1761E3A5"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39" w:author="Qualcomm" w:date="2020-02-07T19:15:00Z">
                                      <w:rPr>
                                        <w:rFonts w:ascii="Cambria Math" w:hAnsi="Cambria Math"/>
                                        <w:sz w:val="13"/>
                                        <w:szCs w:val="13"/>
                                        <w:lang w:eastAsia="zh-CN"/>
                                      </w:rPr>
                                      <m:t>1</m:t>
                                    </w:ins>
                                  </m:r>
                                  <m:r>
                                    <w:del w:id="40" w:author="Qualcomm" w:date="2020-02-07T19:15: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88" w:type="dxa"/>
          </w:tcPr>
          <w:p w14:paraId="6E4A1478" w14:textId="2166F31B"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1" w:author="Qualcomm" w:date="2020-02-07T19:15:00Z">
                                      <w:rPr>
                                        <w:rFonts w:ascii="Cambria Math" w:hAnsi="Cambria Math"/>
                                        <w:sz w:val="13"/>
                                        <w:szCs w:val="13"/>
                                        <w:lang w:eastAsia="zh-CN"/>
                                      </w:rPr>
                                      <m:t>1</m:t>
                                    </w:ins>
                                  </m:r>
                                  <m:r>
                                    <w:del w:id="42" w:author="Qualcomm" w:date="2020-02-07T19:15: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88" w:type="dxa"/>
          </w:tcPr>
          <w:p w14:paraId="2B002C3E"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40AE08AF"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6F900A52"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09" w:type="dxa"/>
          </w:tcPr>
          <w:p w14:paraId="03E8E973"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06" w:type="dxa"/>
          </w:tcPr>
          <w:p w14:paraId="1950856C" w14:textId="77777777" w:rsidR="00AF748B" w:rsidRPr="004D1B4C" w:rsidRDefault="00AF748B" w:rsidP="000D596A">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oMath>
            </m:oMathPara>
          </w:p>
        </w:tc>
      </w:tr>
      <w:tr w:rsidR="00AF748B" w14:paraId="3AF91F21" w14:textId="77777777" w:rsidTr="00AF748B">
        <w:tc>
          <w:tcPr>
            <w:tcW w:w="599" w:type="dxa"/>
          </w:tcPr>
          <w:p w14:paraId="4A960A8F" w14:textId="77777777" w:rsidR="00AF748B" w:rsidRPr="004D1B4C" w:rsidRDefault="00AF748B" w:rsidP="000D596A">
            <w:pPr>
              <w:jc w:val="center"/>
              <w:rPr>
                <w:sz w:val="13"/>
                <w:szCs w:val="13"/>
                <w:lang w:eastAsia="zh-CN"/>
              </w:rPr>
            </w:pPr>
            <w:r w:rsidRPr="004D1B4C">
              <w:rPr>
                <w:sz w:val="13"/>
                <w:szCs w:val="13"/>
                <w:lang w:eastAsia="zh-CN"/>
              </w:rPr>
              <w:t>Rank=3</w:t>
            </w:r>
          </w:p>
          <w:p w14:paraId="791FE0B8" w14:textId="77777777" w:rsidR="00AF748B" w:rsidRPr="004D1B4C" w:rsidRDefault="001D386B"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56FCEBB4" w14:textId="77777777" w:rsidR="00AF748B" w:rsidRPr="004D1B4C" w:rsidRDefault="00AF748B" w:rsidP="000D596A">
            <w:pPr>
              <w:rPr>
                <w:sz w:val="13"/>
                <w:szCs w:val="13"/>
                <w:lang w:eastAsia="zh-CN"/>
              </w:rPr>
            </w:pPr>
            <w:r w:rsidRPr="004D1B4C">
              <w:rPr>
                <w:sz w:val="13"/>
                <w:szCs w:val="13"/>
                <w:lang w:eastAsia="zh-CN"/>
              </w:rPr>
              <w:lastRenderedPageBreak/>
              <w:t>4</w:t>
            </w:r>
          </w:p>
        </w:tc>
        <w:tc>
          <w:tcPr>
            <w:tcW w:w="439" w:type="dxa"/>
          </w:tcPr>
          <w:p w14:paraId="3FEB31C8"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3CE193E2"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34F310DB"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6BDA6D89" w14:textId="05891533"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3" w:author="Qualcomm" w:date="2020-02-07T19:15:00Z">
                            <w:rPr>
                              <w:rFonts w:ascii="Cambria Math" w:hAnsi="Cambria Math"/>
                              <w:sz w:val="13"/>
                              <w:szCs w:val="13"/>
                              <w:lang w:eastAsia="zh-CN"/>
                            </w:rPr>
                            <m:t>1</m:t>
                          </w:ins>
                        </m:r>
                        <m:r>
                          <w:del w:id="44" w:author="Qualcomm" w:date="2020-02-07T19:15:00Z">
                            <w:rPr>
                              <w:rFonts w:ascii="Cambria Math" w:hAnsi="Cambria Math"/>
                              <w:sz w:val="13"/>
                              <w:szCs w:val="13"/>
                              <w:lang w:eastAsia="zh-CN"/>
                            </w:rPr>
                            <m:t>3</m:t>
                          </w:del>
                        </m:r>
                      </m:sub>
                    </m:sSub>
                    <m:r>
                      <w:rPr>
                        <w:rFonts w:ascii="Cambria Math" w:hAnsi="Cambria Math"/>
                        <w:sz w:val="13"/>
                        <w:szCs w:val="13"/>
                        <w:lang w:eastAsia="zh-CN"/>
                      </w:rPr>
                      <m:t>)</m:t>
                    </m:r>
                  </m:e>
                </m:d>
              </m:oMath>
            </m:oMathPara>
          </w:p>
        </w:tc>
        <w:tc>
          <w:tcPr>
            <w:tcW w:w="1088" w:type="dxa"/>
          </w:tcPr>
          <w:p w14:paraId="35A901A7" w14:textId="76FEF674"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5" w:author="Qualcomm" w:date="2020-02-07T19:15:00Z">
                                      <w:rPr>
                                        <w:rFonts w:ascii="Cambria Math" w:hAnsi="Cambria Math"/>
                                        <w:sz w:val="13"/>
                                        <w:szCs w:val="13"/>
                                        <w:lang w:eastAsia="zh-CN"/>
                                      </w:rPr>
                                      <m:t>1</m:t>
                                    </w:ins>
                                  </m:r>
                                  <m:r>
                                    <w:del w:id="46"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2FB13843" w14:textId="2E41B16F"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7" w:author="Qualcomm" w:date="2020-02-07T19:15:00Z">
                                      <w:rPr>
                                        <w:rFonts w:ascii="Cambria Math" w:hAnsi="Cambria Math"/>
                                        <w:sz w:val="13"/>
                                        <w:szCs w:val="13"/>
                                        <w:lang w:eastAsia="zh-CN"/>
                                      </w:rPr>
                                      <m:t>1</m:t>
                                    </w:ins>
                                  </m:r>
                                  <m:r>
                                    <w:del w:id="48"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3CC83EF4" w14:textId="2940BB61"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9" w:author="Qualcomm" w:date="2020-02-07T19:15:00Z">
                                      <w:rPr>
                                        <w:rFonts w:ascii="Cambria Math" w:hAnsi="Cambria Math"/>
                                        <w:sz w:val="13"/>
                                        <w:szCs w:val="13"/>
                                        <w:lang w:eastAsia="zh-CN"/>
                                      </w:rPr>
                                      <m:t>1</m:t>
                                    </w:ins>
                                  </m:r>
                                  <m:r>
                                    <w:del w:id="50"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6923DD98"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1FF910F3"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09" w:type="dxa"/>
          </w:tcPr>
          <w:p w14:paraId="310BF001"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06" w:type="dxa"/>
          </w:tcPr>
          <w:p w14:paraId="320312E8" w14:textId="77777777" w:rsidR="00AF748B" w:rsidRPr="004D1B4C" w:rsidRDefault="00AF748B" w:rsidP="000D596A">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oMath>
            </m:oMathPara>
          </w:p>
        </w:tc>
      </w:tr>
      <w:tr w:rsidR="00AF748B" w14:paraId="4EB2F147" w14:textId="77777777" w:rsidTr="00AF748B">
        <w:tc>
          <w:tcPr>
            <w:tcW w:w="599" w:type="dxa"/>
          </w:tcPr>
          <w:p w14:paraId="022C0E75" w14:textId="77777777" w:rsidR="00AF748B" w:rsidRPr="004D1B4C" w:rsidRDefault="00AF748B" w:rsidP="000D596A">
            <w:pPr>
              <w:jc w:val="center"/>
              <w:rPr>
                <w:sz w:val="13"/>
                <w:szCs w:val="13"/>
                <w:lang w:eastAsia="zh-CN"/>
              </w:rPr>
            </w:pPr>
            <w:r w:rsidRPr="004D1B4C">
              <w:rPr>
                <w:sz w:val="13"/>
                <w:szCs w:val="13"/>
                <w:lang w:eastAsia="zh-CN"/>
              </w:rPr>
              <w:t>Rank=4</w:t>
            </w:r>
          </w:p>
          <w:p w14:paraId="6F334D55" w14:textId="77777777" w:rsidR="00AF748B" w:rsidRPr="004D1B4C" w:rsidRDefault="001D386B"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1E2AA3E1"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4DDABCE"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2714D91A"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5D9770F" w14:textId="77777777" w:rsidR="00AF748B" w:rsidRPr="004D1B4C" w:rsidRDefault="00AF748B" w:rsidP="000D596A">
            <w:pPr>
              <w:rPr>
                <w:sz w:val="13"/>
                <w:szCs w:val="13"/>
                <w:lang w:eastAsia="zh-CN"/>
              </w:rPr>
            </w:pPr>
            <w:r w:rsidRPr="004D1B4C">
              <w:rPr>
                <w:sz w:val="13"/>
                <w:szCs w:val="13"/>
                <w:lang w:eastAsia="zh-CN"/>
              </w:rPr>
              <w:t>4</w:t>
            </w:r>
          </w:p>
        </w:tc>
        <w:tc>
          <w:tcPr>
            <w:tcW w:w="831" w:type="dxa"/>
          </w:tcPr>
          <w:p w14:paraId="62B978A0" w14:textId="336139BA"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1" w:author="Qualcomm" w:date="2020-02-07T19:16:00Z">
                            <w:rPr>
                              <w:rFonts w:ascii="Cambria Math" w:hAnsi="Cambria Math"/>
                              <w:sz w:val="13"/>
                              <w:szCs w:val="13"/>
                              <w:lang w:eastAsia="zh-CN"/>
                            </w:rPr>
                            <m:t>1</m:t>
                          </w:ins>
                        </m:r>
                        <m:r>
                          <w:del w:id="52" w:author="Qualcomm" w:date="2020-02-07T19:16:00Z">
                            <w:rPr>
                              <w:rFonts w:ascii="Cambria Math" w:hAnsi="Cambria Math"/>
                              <w:sz w:val="13"/>
                              <w:szCs w:val="13"/>
                              <w:lang w:eastAsia="zh-CN"/>
                            </w:rPr>
                            <m:t>4</m:t>
                          </w:del>
                        </m:r>
                      </m:sub>
                    </m:sSub>
                    <m:r>
                      <w:rPr>
                        <w:rFonts w:ascii="Cambria Math" w:hAnsi="Cambria Math"/>
                        <w:sz w:val="13"/>
                        <w:szCs w:val="13"/>
                        <w:lang w:eastAsia="zh-CN"/>
                      </w:rPr>
                      <m:t>)</m:t>
                    </m:r>
                  </m:e>
                </m:d>
              </m:oMath>
            </m:oMathPara>
          </w:p>
        </w:tc>
        <w:tc>
          <w:tcPr>
            <w:tcW w:w="1088" w:type="dxa"/>
          </w:tcPr>
          <w:p w14:paraId="00558DD6" w14:textId="33F064F8"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3" w:author="Qualcomm" w:date="2020-02-07T19:16:00Z">
                                      <w:rPr>
                                        <w:rFonts w:ascii="Cambria Math" w:hAnsi="Cambria Math"/>
                                        <w:sz w:val="13"/>
                                        <w:szCs w:val="13"/>
                                        <w:lang w:eastAsia="zh-CN"/>
                                      </w:rPr>
                                      <m:t>1</m:t>
                                    </w:ins>
                                  </m:r>
                                  <m:r>
                                    <w:del w:id="54"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6D2EF9F2" w14:textId="285E541D"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5" w:author="Qualcomm" w:date="2020-02-07T19:16:00Z">
                                      <w:rPr>
                                        <w:rFonts w:ascii="Cambria Math" w:hAnsi="Cambria Math"/>
                                        <w:sz w:val="13"/>
                                        <w:szCs w:val="13"/>
                                        <w:lang w:eastAsia="zh-CN"/>
                                      </w:rPr>
                                      <m:t>1</m:t>
                                    </w:ins>
                                  </m:r>
                                  <m:r>
                                    <w:del w:id="56"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3E37A364" w14:textId="45CDA417"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7" w:author="Qualcomm" w:date="2020-02-07T19:16:00Z">
                                      <w:rPr>
                                        <w:rFonts w:ascii="Cambria Math" w:hAnsi="Cambria Math"/>
                                        <w:sz w:val="13"/>
                                        <w:szCs w:val="13"/>
                                        <w:lang w:eastAsia="zh-CN"/>
                                      </w:rPr>
                                      <m:t>1</m:t>
                                    </w:ins>
                                  </m:r>
                                  <m:r>
                                    <w:del w:id="58"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7783F988" w14:textId="7D1CF219" w:rsidR="00AF748B"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9" w:author="Qualcomm" w:date="2020-02-07T19:16:00Z">
                                      <w:rPr>
                                        <w:rFonts w:ascii="Cambria Math" w:hAnsi="Cambria Math"/>
                                        <w:sz w:val="13"/>
                                        <w:szCs w:val="13"/>
                                        <w:lang w:eastAsia="zh-CN"/>
                                      </w:rPr>
                                      <m:t>1</m:t>
                                    </w:ins>
                                  </m:r>
                                  <m:r>
                                    <w:del w:id="60"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09" w:type="dxa"/>
          </w:tcPr>
          <w:p w14:paraId="1D08DE2E"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09" w:type="dxa"/>
          </w:tcPr>
          <w:p w14:paraId="78404347"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06" w:type="dxa"/>
          </w:tcPr>
          <w:p w14:paraId="54620050" w14:textId="77777777" w:rsidR="00AF748B" w:rsidRPr="004D1B4C" w:rsidRDefault="00AF748B" w:rsidP="000D596A">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oMath>
            </m:oMathPara>
          </w:p>
        </w:tc>
      </w:tr>
    </w:tbl>
    <w:p w14:paraId="3449134C" w14:textId="77777777" w:rsidR="00AF748B" w:rsidRPr="00F77502" w:rsidRDefault="00AF748B" w:rsidP="00AF748B">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4E672B0A" w14:textId="77777777" w:rsidR="002D2933" w:rsidRPr="003A2F4C" w:rsidRDefault="002D2933" w:rsidP="002D2933">
      <w:pPr>
        <w:pStyle w:val="TH"/>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rPr>
        <w:t>codebookType</w:t>
      </w:r>
      <w:r w:rsidRPr="002625EB">
        <w:rPr>
          <w:rFonts w:hint="eastAsia"/>
          <w:i/>
          <w:lang w:eastAsia="zh-CN"/>
        </w:rPr>
        <w:t>=</w:t>
      </w:r>
      <w:r w:rsidRPr="002625EB">
        <w:t xml:space="preserve"> </w:t>
      </w:r>
      <w:r w:rsidRPr="002625EB">
        <w:rPr>
          <w:i/>
          <w:lang w:eastAsia="zh-CN"/>
        </w:rPr>
        <w:t>typeI</w:t>
      </w:r>
      <w:r w:rsidRPr="002625EB">
        <w:rPr>
          <w:rFonts w:hint="eastAsia"/>
          <w:i/>
          <w:lang w:eastAsia="zh-CN"/>
        </w:rPr>
        <w:t>I</w:t>
      </w:r>
      <w:r w:rsidRPr="002625EB">
        <w:rPr>
          <w:i/>
        </w:rPr>
        <w:t>-PortSelection</w:t>
      </w:r>
      <w:r>
        <w:rPr>
          <w:i/>
        </w:rPr>
        <w:t>-r16</w:t>
      </w:r>
    </w:p>
    <w:tbl>
      <w:tblPr>
        <w:tblStyle w:val="TableGrid"/>
        <w:tblW w:w="10518" w:type="dxa"/>
        <w:tblLook w:val="04A0" w:firstRow="1" w:lastRow="0" w:firstColumn="1" w:lastColumn="0" w:noHBand="0" w:noVBand="1"/>
      </w:tblPr>
      <w:tblGrid>
        <w:gridCol w:w="629"/>
        <w:gridCol w:w="456"/>
        <w:gridCol w:w="456"/>
        <w:gridCol w:w="456"/>
        <w:gridCol w:w="456"/>
        <w:gridCol w:w="928"/>
        <w:gridCol w:w="1205"/>
        <w:gridCol w:w="1205"/>
        <w:gridCol w:w="1208"/>
        <w:gridCol w:w="1205"/>
        <w:gridCol w:w="855"/>
        <w:gridCol w:w="855"/>
        <w:gridCol w:w="852"/>
      </w:tblGrid>
      <w:tr w:rsidR="00C34035" w14:paraId="24136100" w14:textId="77777777" w:rsidTr="00C34035">
        <w:tc>
          <w:tcPr>
            <w:tcW w:w="629" w:type="dxa"/>
            <w:vMerge w:val="restart"/>
          </w:tcPr>
          <w:p w14:paraId="74D5EEE0" w14:textId="77777777" w:rsidR="00C34035" w:rsidRPr="004D1B4C" w:rsidRDefault="00C34035" w:rsidP="000D596A">
            <w:pPr>
              <w:rPr>
                <w:sz w:val="13"/>
                <w:szCs w:val="13"/>
                <w:lang w:eastAsia="zh-CN"/>
              </w:rPr>
            </w:pPr>
          </w:p>
        </w:tc>
        <w:tc>
          <w:tcPr>
            <w:tcW w:w="9889" w:type="dxa"/>
            <w:gridSpan w:val="12"/>
          </w:tcPr>
          <w:p w14:paraId="4E3A0D0C" w14:textId="77777777" w:rsidR="00C34035" w:rsidRPr="004D1B4C" w:rsidRDefault="00C34035" w:rsidP="000D596A">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C34035" w14:paraId="22F0BAC2" w14:textId="77777777" w:rsidTr="00C34035">
        <w:tc>
          <w:tcPr>
            <w:tcW w:w="629" w:type="dxa"/>
            <w:vMerge/>
          </w:tcPr>
          <w:p w14:paraId="167CF619" w14:textId="77777777" w:rsidR="00C34035" w:rsidRPr="004D1B4C" w:rsidRDefault="00C34035" w:rsidP="000D596A">
            <w:pPr>
              <w:rPr>
                <w:sz w:val="13"/>
                <w:szCs w:val="13"/>
                <w:lang w:eastAsia="zh-CN"/>
              </w:rPr>
            </w:pPr>
          </w:p>
        </w:tc>
        <w:tc>
          <w:tcPr>
            <w:tcW w:w="456" w:type="dxa"/>
          </w:tcPr>
          <w:p w14:paraId="52F9E04B"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2,3,1</m:t>
                    </m:r>
                  </m:sub>
                </m:sSub>
              </m:oMath>
            </m:oMathPara>
          </w:p>
        </w:tc>
        <w:tc>
          <w:tcPr>
            <w:tcW w:w="456" w:type="dxa"/>
          </w:tcPr>
          <w:p w14:paraId="571E7476"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2,3,2</m:t>
                    </m:r>
                  </m:sub>
                </m:sSub>
              </m:oMath>
            </m:oMathPara>
          </w:p>
        </w:tc>
        <w:tc>
          <w:tcPr>
            <w:tcW w:w="456" w:type="dxa"/>
          </w:tcPr>
          <w:p w14:paraId="4666BD31"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2,3,3</m:t>
                    </m:r>
                  </m:sub>
                </m:sSub>
              </m:oMath>
            </m:oMathPara>
          </w:p>
        </w:tc>
        <w:tc>
          <w:tcPr>
            <w:tcW w:w="456" w:type="dxa"/>
          </w:tcPr>
          <w:p w14:paraId="6E74D0F9"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2,3,4</m:t>
                    </m:r>
                  </m:sub>
                </m:sSub>
              </m:oMath>
            </m:oMathPara>
          </w:p>
        </w:tc>
        <w:tc>
          <w:tcPr>
            <w:tcW w:w="879" w:type="dxa"/>
          </w:tcPr>
          <w:p w14:paraId="1281C7F0"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1,5</m:t>
                    </m:r>
                  </m:sub>
                </m:sSub>
              </m:oMath>
            </m:oMathPara>
          </w:p>
        </w:tc>
        <w:tc>
          <w:tcPr>
            <w:tcW w:w="1156" w:type="dxa"/>
          </w:tcPr>
          <w:p w14:paraId="17DFEFD2"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1,6,1</m:t>
                    </m:r>
                  </m:sub>
                </m:sSub>
              </m:oMath>
            </m:oMathPara>
          </w:p>
        </w:tc>
        <w:tc>
          <w:tcPr>
            <w:tcW w:w="1156" w:type="dxa"/>
          </w:tcPr>
          <w:p w14:paraId="05001685"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1,6,2</m:t>
                    </m:r>
                  </m:sub>
                </m:sSub>
              </m:oMath>
            </m:oMathPara>
          </w:p>
        </w:tc>
        <w:tc>
          <w:tcPr>
            <w:tcW w:w="1156" w:type="dxa"/>
          </w:tcPr>
          <w:p w14:paraId="6F6CADE0"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1,6,3</m:t>
                    </m:r>
                  </m:sub>
                </m:sSub>
              </m:oMath>
            </m:oMathPara>
          </w:p>
        </w:tc>
        <w:tc>
          <w:tcPr>
            <w:tcW w:w="1156" w:type="dxa"/>
          </w:tcPr>
          <w:p w14:paraId="3757681B" w14:textId="77777777" w:rsidR="00C34035" w:rsidRPr="004D1B4C" w:rsidRDefault="001D386B"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1,6,4</m:t>
                    </m:r>
                  </m:sub>
                </m:sSub>
              </m:oMath>
            </m:oMathPara>
          </w:p>
        </w:tc>
        <w:tc>
          <w:tcPr>
            <w:tcW w:w="855" w:type="dxa"/>
          </w:tcPr>
          <w:p w14:paraId="2F41A5DB" w14:textId="77777777" w:rsidR="00C34035" w:rsidRPr="004D1B4C" w:rsidRDefault="001D386B"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14:paraId="0484986E" w14:textId="77777777" w:rsidR="00C34035" w:rsidRPr="004D1B4C" w:rsidRDefault="001D386B"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14:paraId="6DD86D94" w14:textId="77777777" w:rsidR="00C34035" w:rsidRPr="004D1B4C" w:rsidRDefault="001D386B"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C34035" w14:paraId="08AF762A" w14:textId="77777777" w:rsidTr="00C34035">
        <w:tc>
          <w:tcPr>
            <w:tcW w:w="629" w:type="dxa"/>
          </w:tcPr>
          <w:p w14:paraId="19C46EBC" w14:textId="77777777" w:rsidR="00C34035" w:rsidRPr="004D1B4C" w:rsidRDefault="00C34035" w:rsidP="000D596A">
            <w:pPr>
              <w:jc w:val="center"/>
              <w:rPr>
                <w:sz w:val="13"/>
                <w:szCs w:val="13"/>
                <w:lang w:eastAsia="zh-CN"/>
              </w:rPr>
            </w:pPr>
            <w:r w:rsidRPr="004D1B4C">
              <w:rPr>
                <w:sz w:val="13"/>
                <w:szCs w:val="13"/>
                <w:lang w:eastAsia="zh-CN"/>
              </w:rPr>
              <w:t>Rank=1</w:t>
            </w:r>
          </w:p>
          <w:p w14:paraId="1FD8EE5A" w14:textId="77777777" w:rsidR="00C34035" w:rsidRPr="004D1B4C" w:rsidRDefault="001D386B"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603CB42E"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13D93F7A"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1064DAFA"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08317061"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6BB0FE9F" w14:textId="77777777"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156" w:type="dxa"/>
          </w:tcPr>
          <w:p w14:paraId="0024FB3F" w14:textId="77777777"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tcPr>
          <w:p w14:paraId="25C75F81"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6CA79381"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73D2BA90"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764C2C82"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55" w:type="dxa"/>
          </w:tcPr>
          <w:p w14:paraId="63545D5A"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52" w:type="dxa"/>
          </w:tcPr>
          <w:p w14:paraId="368E35B7" w14:textId="77777777" w:rsidR="00C34035" w:rsidRPr="004D1B4C" w:rsidRDefault="00C34035" w:rsidP="000D596A">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oMath>
            </m:oMathPara>
          </w:p>
        </w:tc>
      </w:tr>
      <w:tr w:rsidR="00C34035" w14:paraId="66383498" w14:textId="77777777" w:rsidTr="00C34035">
        <w:tc>
          <w:tcPr>
            <w:tcW w:w="629" w:type="dxa"/>
          </w:tcPr>
          <w:p w14:paraId="4E54E413" w14:textId="77777777" w:rsidR="00C34035" w:rsidRPr="004D1B4C" w:rsidRDefault="00C34035" w:rsidP="000D596A">
            <w:pPr>
              <w:jc w:val="center"/>
              <w:rPr>
                <w:sz w:val="13"/>
                <w:szCs w:val="13"/>
                <w:lang w:eastAsia="zh-CN"/>
              </w:rPr>
            </w:pPr>
            <w:r w:rsidRPr="004D1B4C">
              <w:rPr>
                <w:sz w:val="13"/>
                <w:szCs w:val="13"/>
                <w:lang w:eastAsia="zh-CN"/>
              </w:rPr>
              <w:t>Rank=2</w:t>
            </w:r>
          </w:p>
          <w:p w14:paraId="29BE9D4C" w14:textId="77777777" w:rsidR="00C34035" w:rsidRPr="004D1B4C" w:rsidRDefault="001D386B"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10A531C5"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2C731F25"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577E9A58"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2EF3FBE2"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6112E5BD" w14:textId="5A80B0ED"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1" w:author="Qualcomm" w:date="2020-02-07T19:16:00Z">
                            <w:rPr>
                              <w:rFonts w:ascii="Cambria Math" w:hAnsi="Cambria Math"/>
                              <w:sz w:val="13"/>
                              <w:szCs w:val="13"/>
                              <w:lang w:eastAsia="zh-CN"/>
                            </w:rPr>
                            <m:t>1</m:t>
                          </w:ins>
                        </m:r>
                        <m:r>
                          <w:del w:id="62" w:author="Qualcomm" w:date="2020-02-07T19:16:00Z">
                            <w:rPr>
                              <w:rFonts w:ascii="Cambria Math" w:hAnsi="Cambria Math"/>
                              <w:sz w:val="13"/>
                              <w:szCs w:val="13"/>
                              <w:lang w:eastAsia="zh-CN"/>
                            </w:rPr>
                            <m:t>2</m:t>
                          </w:del>
                        </m:r>
                      </m:sub>
                    </m:sSub>
                    <m:r>
                      <w:rPr>
                        <w:rFonts w:ascii="Cambria Math" w:hAnsi="Cambria Math"/>
                        <w:sz w:val="13"/>
                        <w:szCs w:val="13"/>
                        <w:lang w:eastAsia="zh-CN"/>
                      </w:rPr>
                      <m:t>)</m:t>
                    </m:r>
                  </m:e>
                </m:d>
              </m:oMath>
            </m:oMathPara>
          </w:p>
        </w:tc>
        <w:tc>
          <w:tcPr>
            <w:tcW w:w="1156" w:type="dxa"/>
          </w:tcPr>
          <w:p w14:paraId="2D047F4B" w14:textId="16105A14"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3" w:author="Qualcomm" w:date="2020-02-07T19:16:00Z">
                                      <w:rPr>
                                        <w:rFonts w:ascii="Cambria Math" w:hAnsi="Cambria Math"/>
                                        <w:sz w:val="13"/>
                                        <w:szCs w:val="13"/>
                                        <w:lang w:eastAsia="zh-CN"/>
                                      </w:rPr>
                                      <m:t>1</m:t>
                                    </w:ins>
                                  </m:r>
                                  <m:r>
                                    <w:del w:id="64" w:author="Qualcomm" w:date="2020-02-07T19:16: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20942ED9" w14:textId="0B98B57A" w:rsidR="00C34035" w:rsidRPr="004D1B4C" w:rsidRDefault="001D386B"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5" w:author="Qualcomm" w:date="2020-02-07T19:16:00Z">
                                      <w:rPr>
                                        <w:rFonts w:ascii="Cambria Math" w:hAnsi="Cambria Math"/>
                                        <w:sz w:val="13"/>
                                        <w:szCs w:val="13"/>
                                        <w:lang w:eastAsia="zh-CN"/>
                                      </w:rPr>
                                      <m:t>1</m:t>
                                    </w:ins>
                                  </m:r>
                                  <m:r>
                                    <w:del w:id="66" w:author="Qualcomm" w:date="2020-02-07T19:16: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6FD6030F"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00405A8D"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3FDE8FB1"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55" w:type="dxa"/>
          </w:tcPr>
          <w:p w14:paraId="583B432E"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52" w:type="dxa"/>
          </w:tcPr>
          <w:p w14:paraId="748D27AE" w14:textId="77777777" w:rsidR="00C34035" w:rsidRPr="004D1B4C" w:rsidRDefault="00C34035" w:rsidP="000D596A">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oMath>
            </m:oMathPara>
          </w:p>
        </w:tc>
      </w:tr>
      <w:tr w:rsidR="00C34035" w14:paraId="10E6BB8B" w14:textId="77777777" w:rsidTr="00C34035">
        <w:tc>
          <w:tcPr>
            <w:tcW w:w="629" w:type="dxa"/>
          </w:tcPr>
          <w:p w14:paraId="1546AB20" w14:textId="77777777" w:rsidR="00C34035" w:rsidRPr="004D1B4C" w:rsidRDefault="00C34035" w:rsidP="000D596A">
            <w:pPr>
              <w:jc w:val="center"/>
              <w:rPr>
                <w:sz w:val="13"/>
                <w:szCs w:val="13"/>
                <w:lang w:eastAsia="zh-CN"/>
              </w:rPr>
            </w:pPr>
            <w:r w:rsidRPr="004D1B4C">
              <w:rPr>
                <w:sz w:val="13"/>
                <w:szCs w:val="13"/>
                <w:lang w:eastAsia="zh-CN"/>
              </w:rPr>
              <w:t>Rank=3</w:t>
            </w:r>
          </w:p>
          <w:p w14:paraId="531FA06C" w14:textId="77777777" w:rsidR="00C34035" w:rsidRPr="004D1B4C" w:rsidRDefault="001D386B"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7F5A391B"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434DB3E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16FB586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437AEC5D"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5DCA852C" w14:textId="5FA3C250"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7" w:author="Qualcomm" w:date="2020-02-07T19:16:00Z">
                            <w:rPr>
                              <w:rFonts w:ascii="Cambria Math" w:hAnsi="Cambria Math"/>
                              <w:sz w:val="13"/>
                              <w:szCs w:val="13"/>
                              <w:lang w:eastAsia="zh-CN"/>
                            </w:rPr>
                            <m:t>1</m:t>
                          </w:ins>
                        </m:r>
                        <m:r>
                          <w:del w:id="68" w:author="Qualcomm" w:date="2020-02-07T19:16:00Z">
                            <w:rPr>
                              <w:rFonts w:ascii="Cambria Math" w:hAnsi="Cambria Math"/>
                              <w:sz w:val="13"/>
                              <w:szCs w:val="13"/>
                              <w:lang w:eastAsia="zh-CN"/>
                            </w:rPr>
                            <m:t>3</m:t>
                          </w:del>
                        </m:r>
                      </m:sub>
                    </m:sSub>
                    <m:r>
                      <w:rPr>
                        <w:rFonts w:ascii="Cambria Math" w:hAnsi="Cambria Math"/>
                        <w:sz w:val="13"/>
                        <w:szCs w:val="13"/>
                        <w:lang w:eastAsia="zh-CN"/>
                      </w:rPr>
                      <m:t>)</m:t>
                    </m:r>
                  </m:e>
                </m:d>
              </m:oMath>
            </m:oMathPara>
          </w:p>
        </w:tc>
        <w:tc>
          <w:tcPr>
            <w:tcW w:w="1156" w:type="dxa"/>
          </w:tcPr>
          <w:p w14:paraId="3D63DD93" w14:textId="70DCBF4C"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9" w:author="Qualcomm" w:date="2020-02-07T19:16:00Z">
                                      <w:rPr>
                                        <w:rFonts w:ascii="Cambria Math" w:hAnsi="Cambria Math"/>
                                        <w:sz w:val="13"/>
                                        <w:szCs w:val="13"/>
                                        <w:lang w:eastAsia="zh-CN"/>
                                      </w:rPr>
                                      <m:t>1</m:t>
                                    </w:ins>
                                  </m:r>
                                  <m:r>
                                    <w:del w:id="70" w:author="Qualcomm" w:date="2020-02-07T19:16: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3B381C28" w14:textId="7C76B3CD" w:rsidR="00C34035" w:rsidRPr="004D1B4C" w:rsidRDefault="001D386B"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1" w:author="Qualcomm" w:date="2020-02-07T19:16:00Z">
                                      <w:rPr>
                                        <w:rFonts w:ascii="Cambria Math" w:hAnsi="Cambria Math"/>
                                        <w:sz w:val="13"/>
                                        <w:szCs w:val="13"/>
                                        <w:lang w:eastAsia="zh-CN"/>
                                      </w:rPr>
                                      <m:t>1</m:t>
                                    </w:ins>
                                  </m:r>
                                  <m:r>
                                    <w:del w:id="72" w:author="Qualcomm" w:date="2020-02-07T19:16: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729CF681" w14:textId="1B16AB32" w:rsidR="00C34035" w:rsidRPr="004D1B4C" w:rsidRDefault="001D386B"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del w:id="73" w:author="Qualcomm" w:date="2020-02-07T22:03:00Z">
                                      <w:rPr>
                                        <w:rFonts w:ascii="Cambria Math" w:hAnsi="Cambria Math"/>
                                        <w:sz w:val="13"/>
                                        <w:szCs w:val="13"/>
                                        <w:lang w:eastAsia="zh-CN"/>
                                      </w:rPr>
                                      <m:t>3</m:t>
                                    </w:del>
                                  </m:r>
                                  <m:r>
                                    <w:ins w:id="74" w:author="Qualcomm" w:date="2020-02-07T22:03:00Z">
                                      <w:rPr>
                                        <w:rFonts w:ascii="Cambria Math" w:hAnsi="Cambria Math"/>
                                        <w:sz w:val="13"/>
                                        <w:szCs w:val="13"/>
                                        <w:lang w:eastAsia="zh-CN"/>
                                      </w:rPr>
                                      <m:t>1</m:t>
                                    </w:ins>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0AA9BA1D"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2C5598C4"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55" w:type="dxa"/>
          </w:tcPr>
          <w:p w14:paraId="6AD273D0"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52" w:type="dxa"/>
          </w:tcPr>
          <w:p w14:paraId="26B1DFE2" w14:textId="77777777" w:rsidR="00C34035" w:rsidRPr="004D1B4C" w:rsidRDefault="00C34035" w:rsidP="000D596A">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oMath>
            </m:oMathPara>
          </w:p>
        </w:tc>
      </w:tr>
      <w:tr w:rsidR="00C34035" w14:paraId="2AEBC327" w14:textId="77777777" w:rsidTr="00C34035">
        <w:tc>
          <w:tcPr>
            <w:tcW w:w="629" w:type="dxa"/>
          </w:tcPr>
          <w:p w14:paraId="7EB5802F" w14:textId="77777777" w:rsidR="00C34035" w:rsidRPr="004D1B4C" w:rsidRDefault="00C34035" w:rsidP="000D596A">
            <w:pPr>
              <w:jc w:val="center"/>
              <w:rPr>
                <w:sz w:val="13"/>
                <w:szCs w:val="13"/>
                <w:lang w:eastAsia="zh-CN"/>
              </w:rPr>
            </w:pPr>
            <w:r w:rsidRPr="004D1B4C">
              <w:rPr>
                <w:sz w:val="13"/>
                <w:szCs w:val="13"/>
                <w:lang w:eastAsia="zh-CN"/>
              </w:rPr>
              <w:t>Rank=4</w:t>
            </w:r>
          </w:p>
          <w:p w14:paraId="1403903A" w14:textId="77777777" w:rsidR="00C34035" w:rsidRPr="004D1B4C" w:rsidRDefault="001D386B"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67C0AC01"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65937F4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66868342"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51666B38" w14:textId="77777777" w:rsidR="00C34035" w:rsidRPr="004D1B4C" w:rsidRDefault="00C34035" w:rsidP="000D596A">
            <w:pPr>
              <w:rPr>
                <w:sz w:val="13"/>
                <w:szCs w:val="13"/>
                <w:lang w:eastAsia="zh-CN"/>
              </w:rPr>
            </w:pPr>
            <w:r w:rsidRPr="004D1B4C">
              <w:rPr>
                <w:sz w:val="13"/>
                <w:szCs w:val="13"/>
                <w:lang w:eastAsia="zh-CN"/>
              </w:rPr>
              <w:t>4</w:t>
            </w:r>
          </w:p>
        </w:tc>
        <w:tc>
          <w:tcPr>
            <w:tcW w:w="879" w:type="dxa"/>
          </w:tcPr>
          <w:p w14:paraId="612C20ED" w14:textId="28627312"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5" w:author="Qualcomm" w:date="2020-02-07T19:16:00Z">
                            <w:rPr>
                              <w:rFonts w:ascii="Cambria Math" w:hAnsi="Cambria Math"/>
                              <w:sz w:val="13"/>
                              <w:szCs w:val="13"/>
                              <w:lang w:eastAsia="zh-CN"/>
                            </w:rPr>
                            <m:t>1</m:t>
                          </w:ins>
                        </m:r>
                        <m:r>
                          <w:del w:id="76" w:author="Qualcomm" w:date="2020-02-07T19:16:00Z">
                            <w:rPr>
                              <w:rFonts w:ascii="Cambria Math" w:hAnsi="Cambria Math"/>
                              <w:sz w:val="13"/>
                              <w:szCs w:val="13"/>
                              <w:lang w:eastAsia="zh-CN"/>
                            </w:rPr>
                            <m:t>4</m:t>
                          </w:del>
                        </m:r>
                      </m:sub>
                    </m:sSub>
                    <m:r>
                      <w:rPr>
                        <w:rFonts w:ascii="Cambria Math" w:hAnsi="Cambria Math"/>
                        <w:sz w:val="13"/>
                        <w:szCs w:val="13"/>
                        <w:lang w:eastAsia="zh-CN"/>
                      </w:rPr>
                      <m:t>)</m:t>
                    </m:r>
                  </m:e>
                </m:d>
              </m:oMath>
            </m:oMathPara>
          </w:p>
        </w:tc>
        <w:tc>
          <w:tcPr>
            <w:tcW w:w="1156" w:type="dxa"/>
          </w:tcPr>
          <w:p w14:paraId="74F81F47" w14:textId="63E5449E"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7" w:author="Qualcomm" w:date="2020-02-07T19:16:00Z">
                                      <w:rPr>
                                        <w:rFonts w:ascii="Cambria Math" w:hAnsi="Cambria Math"/>
                                        <w:sz w:val="13"/>
                                        <w:szCs w:val="13"/>
                                        <w:lang w:eastAsia="zh-CN"/>
                                      </w:rPr>
                                      <m:t>1</m:t>
                                    </w:ins>
                                  </m:r>
                                  <m:r>
                                    <w:del w:id="78"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6DD4D84F" w14:textId="6D863B63"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9" w:author="Qualcomm" w:date="2020-02-07T19:16:00Z">
                                      <w:rPr>
                                        <w:rFonts w:ascii="Cambria Math" w:hAnsi="Cambria Math"/>
                                        <w:sz w:val="13"/>
                                        <w:szCs w:val="13"/>
                                        <w:lang w:eastAsia="zh-CN"/>
                                      </w:rPr>
                                      <m:t>1</m:t>
                                    </w:ins>
                                  </m:r>
                                  <m:r>
                                    <w:del w:id="80"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197B2FBC" w14:textId="51A12493"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81" w:author="Qualcomm" w:date="2020-02-07T19:16:00Z">
                                      <w:rPr>
                                        <w:rFonts w:ascii="Cambria Math" w:hAnsi="Cambria Math"/>
                                        <w:sz w:val="13"/>
                                        <w:szCs w:val="13"/>
                                        <w:lang w:eastAsia="zh-CN"/>
                                      </w:rPr>
                                      <m:t>1</m:t>
                                    </w:ins>
                                  </m:r>
                                  <m:r>
                                    <w:del w:id="82"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25E2FB77" w14:textId="2E04EC8D" w:rsidR="00C34035" w:rsidRPr="004D1B4C" w:rsidRDefault="001D386B"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83" w:author="Qualcomm" w:date="2020-02-07T19:16:00Z">
                                      <w:rPr>
                                        <w:rFonts w:ascii="Cambria Math" w:hAnsi="Cambria Math"/>
                                        <w:sz w:val="13"/>
                                        <w:szCs w:val="13"/>
                                        <w:lang w:eastAsia="zh-CN"/>
                                      </w:rPr>
                                      <m:t>1</m:t>
                                    </w:ins>
                                  </m:r>
                                  <m:r>
                                    <w:del w:id="84"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tcPr>
          <w:p w14:paraId="0FD5D89A"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55" w:type="dxa"/>
          </w:tcPr>
          <w:p w14:paraId="19E353A8"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52" w:type="dxa"/>
          </w:tcPr>
          <w:p w14:paraId="410D00FD" w14:textId="77777777" w:rsidR="00C34035" w:rsidRPr="004D1B4C" w:rsidRDefault="00C34035" w:rsidP="000D596A">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oMath>
            </m:oMathPara>
          </w:p>
        </w:tc>
      </w:tr>
    </w:tbl>
    <w:p w14:paraId="7DB72F09" w14:textId="77777777" w:rsidR="002B7710" w:rsidRDefault="002B7710" w:rsidP="002B7710">
      <w:pPr>
        <w:jc w:val="both"/>
        <w:rPr>
          <w:color w:val="FF0000"/>
        </w:rPr>
      </w:pPr>
    </w:p>
    <w:p w14:paraId="7A1FFEB5" w14:textId="5549726A" w:rsidR="002B7710" w:rsidRPr="00F77502" w:rsidRDefault="002B7710" w:rsidP="002B7710">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471F3097" w14:textId="77777777" w:rsidR="00813B73" w:rsidRPr="00AF748B" w:rsidRDefault="00813B73" w:rsidP="00813B73">
      <w:pPr>
        <w:jc w:val="both"/>
        <w:rPr>
          <w:color w:val="FF0000"/>
          <w:lang w:val="en-GB"/>
        </w:rPr>
      </w:pPr>
      <w:r w:rsidRPr="00AF748B">
        <w:rPr>
          <w:color w:val="FF0000"/>
        </w:rPr>
        <w:t>-------------------------------------------------------------- End of text proposal --------------------------------------------------------------</w:t>
      </w:r>
    </w:p>
    <w:p w14:paraId="20F6C575" w14:textId="77777777" w:rsidR="002030DC" w:rsidRPr="0047392B" w:rsidRDefault="002030DC" w:rsidP="002030DC">
      <w:pPr>
        <w:pStyle w:val="Heading1"/>
        <w:rPr>
          <w:lang w:eastAsia="zh-CN"/>
        </w:rPr>
      </w:pPr>
      <w:r>
        <w:rPr>
          <w:lang w:eastAsia="zh-CN"/>
        </w:rPr>
        <w:t>TPMI grouping for 4 Tx partial coherent UEs</w:t>
      </w:r>
    </w:p>
    <w:p w14:paraId="3601E7F5" w14:textId="77777777" w:rsidR="002030DC" w:rsidRPr="00CB04F4" w:rsidRDefault="002030DC" w:rsidP="002030DC">
      <w:pPr>
        <w:snapToGrid w:val="0"/>
        <w:spacing w:after="120"/>
        <w:ind w:right="-99"/>
        <w:textAlignment w:val="auto"/>
        <w:rPr>
          <w:lang w:eastAsia="ko-KR"/>
        </w:rPr>
      </w:pPr>
      <w:r>
        <w:rPr>
          <w:lang w:eastAsia="ko-KR"/>
        </w:rPr>
        <w:t xml:space="preserve">In RAN1 99 meeting </w:t>
      </w:r>
      <w:r>
        <w:rPr>
          <w:lang w:val="en-GB"/>
        </w:rPr>
        <w:fldChar w:fldCharType="begin"/>
      </w:r>
      <w:r>
        <w:rPr>
          <w:lang w:val="en-GB"/>
        </w:rPr>
        <w:instrText xml:space="preserve"> REF _Ref32439522 \r \h </w:instrText>
      </w:r>
      <w:r>
        <w:rPr>
          <w:lang w:val="en-GB"/>
        </w:rPr>
      </w:r>
      <w:r>
        <w:rPr>
          <w:lang w:val="en-GB"/>
        </w:rPr>
        <w:fldChar w:fldCharType="separate"/>
      </w:r>
      <w:r>
        <w:rPr>
          <w:lang w:val="en-GB"/>
        </w:rPr>
        <w:t>[1]</w:t>
      </w:r>
      <w:r>
        <w:rPr>
          <w:lang w:val="en-GB"/>
        </w:rPr>
        <w:fldChar w:fldCharType="end"/>
      </w:r>
      <w:r>
        <w:rPr>
          <w:lang w:eastAsia="ko-KR"/>
        </w:rPr>
        <w:t xml:space="preserve">, the following agreement was made for TPMI grouping indication for mode 2 full power transmission. In the agreement, 4 bits signaling of TPMI groups are agreed for partial coherent 4 Tx UEs. However, only 7 groups of TPMIs are agreed and there are 9 entries in both Table 1 and Table 2 still opening. </w:t>
      </w:r>
    </w:p>
    <w:p w14:paraId="022C67CE" w14:textId="77777777" w:rsidR="002030DC" w:rsidRDefault="002030DC" w:rsidP="002030DC">
      <w:pPr>
        <w:rPr>
          <w:rFonts w:cs="Times"/>
          <w:b/>
          <w:bCs/>
          <w:highlight w:val="green"/>
          <w:lang w:eastAsia="x-none"/>
        </w:rPr>
      </w:pPr>
      <w:r>
        <w:rPr>
          <w:rFonts w:cs="Times"/>
          <w:b/>
          <w:bCs/>
          <w:highlight w:val="green"/>
          <w:lang w:eastAsia="x-none"/>
        </w:rPr>
        <w:lastRenderedPageBreak/>
        <w:t>Agreement</w:t>
      </w:r>
    </w:p>
    <w:p w14:paraId="7C96F1B2" w14:textId="77777777" w:rsidR="002030DC" w:rsidRDefault="002030DC" w:rsidP="002030DC">
      <w:pPr>
        <w:rPr>
          <w:rFonts w:cs="Times"/>
          <w:lang w:eastAsia="x-none"/>
        </w:rPr>
      </w:pPr>
      <w:r>
        <w:rPr>
          <w:rFonts w:cs="Times"/>
        </w:rPr>
        <w:t>For 4 ports, number of bits to indicate TPMI(s) which can deliver UL full power:</w:t>
      </w:r>
    </w:p>
    <w:p w14:paraId="45C32BC8" w14:textId="77777777" w:rsidR="002030DC" w:rsidRDefault="002030DC" w:rsidP="002030DC">
      <w:pPr>
        <w:pStyle w:val="ListParagraph"/>
        <w:widowControl w:val="0"/>
        <w:numPr>
          <w:ilvl w:val="1"/>
          <w:numId w:val="11"/>
        </w:numPr>
        <w:spacing w:before="0"/>
        <w:jc w:val="both"/>
        <w:rPr>
          <w:rFonts w:cs="Times"/>
          <w:szCs w:val="20"/>
          <w:lang w:eastAsia="x-none"/>
        </w:rPr>
      </w:pPr>
      <w:r>
        <w:rPr>
          <w:rFonts w:cs="Times"/>
          <w:szCs w:val="20"/>
        </w:rPr>
        <w:t>Non Coherent 2 bits</w:t>
      </w:r>
    </w:p>
    <w:p w14:paraId="6B737AA2" w14:textId="77777777" w:rsidR="002030DC" w:rsidRDefault="002030DC" w:rsidP="002030DC">
      <w:pPr>
        <w:pStyle w:val="ListParagraph"/>
        <w:widowControl w:val="0"/>
        <w:numPr>
          <w:ilvl w:val="1"/>
          <w:numId w:val="11"/>
        </w:numPr>
        <w:spacing w:before="0"/>
        <w:jc w:val="both"/>
        <w:rPr>
          <w:rFonts w:cs="Times"/>
          <w:szCs w:val="20"/>
        </w:rPr>
      </w:pPr>
      <w:r>
        <w:rPr>
          <w:rFonts w:eastAsia="Malgun Gothic" w:cs="Times"/>
          <w:szCs w:val="20"/>
          <w:lang w:eastAsia="zh-CN"/>
        </w:rPr>
        <w:t>Partial coherent 4 bits</w:t>
      </w:r>
    </w:p>
    <w:p w14:paraId="48349708" w14:textId="77777777" w:rsidR="002030DC" w:rsidRDefault="002030DC" w:rsidP="002030DC">
      <w:pPr>
        <w:pStyle w:val="ListParagraph"/>
        <w:widowControl w:val="0"/>
        <w:numPr>
          <w:ilvl w:val="2"/>
          <w:numId w:val="11"/>
        </w:numPr>
        <w:spacing w:before="0"/>
        <w:jc w:val="both"/>
        <w:rPr>
          <w:rFonts w:cs="Times"/>
          <w:szCs w:val="20"/>
        </w:rPr>
      </w:pPr>
      <w:r>
        <w:rPr>
          <w:rFonts w:eastAsia="Malgun Gothic" w:cs="Times"/>
          <w:szCs w:val="20"/>
          <w:lang w:eastAsia="zh-CN"/>
        </w:rPr>
        <w:t xml:space="preserve">Additional entries on top of </w:t>
      </w:r>
      <w:r>
        <w:rPr>
          <w:rFonts w:cs="Times"/>
          <w:szCs w:val="20"/>
        </w:rPr>
        <w:t>existing entries</w:t>
      </w:r>
      <w:r>
        <w:rPr>
          <w:rFonts w:eastAsia="Malgun Gothic" w:cs="Times"/>
          <w:szCs w:val="20"/>
          <w:lang w:eastAsia="zh-CN"/>
        </w:rPr>
        <w:t xml:space="preserve"> may be added to table 1 and table 2</w:t>
      </w:r>
    </w:p>
    <w:p w14:paraId="2492E340" w14:textId="77777777" w:rsidR="002030DC" w:rsidRDefault="002030DC" w:rsidP="002030DC">
      <w:pPr>
        <w:pStyle w:val="ListParagraph"/>
        <w:widowControl w:val="0"/>
        <w:numPr>
          <w:ilvl w:val="1"/>
          <w:numId w:val="11"/>
        </w:numPr>
        <w:spacing w:before="0"/>
        <w:jc w:val="both"/>
        <w:rPr>
          <w:rFonts w:cs="Times"/>
          <w:szCs w:val="20"/>
        </w:rPr>
      </w:pPr>
      <w:r>
        <w:rPr>
          <w:rFonts w:eastAsia="Malgun Gothic" w:cs="Times"/>
          <w:szCs w:val="20"/>
          <w:lang w:eastAsia="zh-CN"/>
        </w:rPr>
        <w:t>Whether is this capability reporting is optional or not will be discussed as part of UE capability discussions</w:t>
      </w:r>
    </w:p>
    <w:p w14:paraId="3224E3D2" w14:textId="77777777" w:rsidR="002030DC" w:rsidRDefault="002030DC" w:rsidP="002030DC">
      <w:pPr>
        <w:pStyle w:val="ListParagraph"/>
        <w:widowControl w:val="0"/>
        <w:ind w:left="420"/>
        <w:jc w:val="center"/>
        <w:rPr>
          <w:rFonts w:cs="Times"/>
          <w:szCs w:val="20"/>
        </w:rPr>
      </w:pPr>
      <w:r>
        <w:rPr>
          <w:rFonts w:cs="Times"/>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2030DC" w14:paraId="492EE07E" w14:textId="77777777" w:rsidTr="00732093">
        <w:trPr>
          <w:jc w:val="center"/>
        </w:trPr>
        <w:tc>
          <w:tcPr>
            <w:tcW w:w="0" w:type="auto"/>
            <w:tcBorders>
              <w:top w:val="single" w:sz="8" w:space="0" w:color="auto"/>
              <w:left w:val="single" w:sz="8" w:space="0" w:color="auto"/>
              <w:bottom w:val="single" w:sz="8" w:space="0" w:color="auto"/>
              <w:right w:val="single" w:sz="8" w:space="0" w:color="auto"/>
            </w:tcBorders>
            <w:hideMark/>
          </w:tcPr>
          <w:p w14:paraId="4C44B366" w14:textId="77777777" w:rsidR="002030DC" w:rsidRDefault="002030DC" w:rsidP="00732093">
            <w:pPr>
              <w:jc w:val="center"/>
              <w:rPr>
                <w:rFonts w:cs="Times"/>
              </w:rPr>
            </w:pPr>
            <w:r>
              <w:rPr>
                <w:rFonts w:cs="Times"/>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32E2B" w14:textId="77777777" w:rsidR="002030DC" w:rsidRDefault="002030DC" w:rsidP="00732093">
            <w:pPr>
              <w:jc w:val="center"/>
              <w:rPr>
                <w:rFonts w:cs="Times"/>
              </w:rPr>
            </w:pPr>
            <w:r>
              <w:rPr>
                <w:rFonts w:cs="Times"/>
              </w:rPr>
              <w:t>4Tx, partial coherent (4bit)</w:t>
            </w:r>
          </w:p>
        </w:tc>
      </w:tr>
      <w:tr w:rsidR="002030DC" w14:paraId="11C711FD" w14:textId="77777777" w:rsidTr="00732093">
        <w:trPr>
          <w:jc w:val="center"/>
        </w:trPr>
        <w:tc>
          <w:tcPr>
            <w:tcW w:w="0" w:type="auto"/>
            <w:tcBorders>
              <w:top w:val="nil"/>
              <w:left w:val="single" w:sz="8" w:space="0" w:color="auto"/>
              <w:bottom w:val="single" w:sz="8" w:space="0" w:color="auto"/>
              <w:right w:val="single" w:sz="8" w:space="0" w:color="auto"/>
            </w:tcBorders>
            <w:hideMark/>
          </w:tcPr>
          <w:p w14:paraId="26671672" w14:textId="77777777" w:rsidR="002030DC" w:rsidRDefault="002030DC" w:rsidP="00732093">
            <w:pPr>
              <w:jc w:val="center"/>
              <w:rPr>
                <w:rFonts w:cs="Times"/>
                <w:b/>
                <w:bCs/>
              </w:rPr>
            </w:pPr>
            <w:r>
              <w:rPr>
                <w:rFonts w:cs="Times"/>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D4E7A2" w14:textId="77777777" w:rsidR="002030DC" w:rsidRDefault="002030DC" w:rsidP="00732093">
            <w:pPr>
              <w:jc w:val="center"/>
              <w:rPr>
                <w:rFonts w:cs="Times"/>
                <w:b/>
                <w:bCs/>
              </w:rPr>
            </w:pPr>
            <w:r>
              <w:rPr>
                <w:rFonts w:cs="Times"/>
              </w:rPr>
              <w:t>G0</w:t>
            </w:r>
          </w:p>
        </w:tc>
      </w:tr>
      <w:tr w:rsidR="002030DC" w14:paraId="34200F17" w14:textId="77777777" w:rsidTr="00732093">
        <w:trPr>
          <w:jc w:val="center"/>
        </w:trPr>
        <w:tc>
          <w:tcPr>
            <w:tcW w:w="0" w:type="auto"/>
            <w:tcBorders>
              <w:top w:val="nil"/>
              <w:left w:val="single" w:sz="8" w:space="0" w:color="auto"/>
              <w:bottom w:val="single" w:sz="8" w:space="0" w:color="auto"/>
              <w:right w:val="single" w:sz="8" w:space="0" w:color="auto"/>
            </w:tcBorders>
            <w:hideMark/>
          </w:tcPr>
          <w:p w14:paraId="1D09CC1D" w14:textId="77777777" w:rsidR="002030DC" w:rsidRDefault="002030DC" w:rsidP="00732093">
            <w:pPr>
              <w:jc w:val="center"/>
              <w:rPr>
                <w:rFonts w:cs="Times"/>
              </w:rPr>
            </w:pPr>
            <w:r>
              <w:rPr>
                <w:rFonts w:cs="Times"/>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826AA" w14:textId="77777777" w:rsidR="002030DC" w:rsidRDefault="002030DC" w:rsidP="00732093">
            <w:pPr>
              <w:jc w:val="center"/>
              <w:rPr>
                <w:rFonts w:cs="Times"/>
              </w:rPr>
            </w:pPr>
            <w:r>
              <w:rPr>
                <w:rFonts w:cs="Times"/>
              </w:rPr>
              <w:t>G1</w:t>
            </w:r>
          </w:p>
        </w:tc>
      </w:tr>
      <w:tr w:rsidR="002030DC" w14:paraId="23870982" w14:textId="77777777" w:rsidTr="00732093">
        <w:trPr>
          <w:jc w:val="center"/>
        </w:trPr>
        <w:tc>
          <w:tcPr>
            <w:tcW w:w="0" w:type="auto"/>
            <w:tcBorders>
              <w:top w:val="nil"/>
              <w:left w:val="single" w:sz="8" w:space="0" w:color="auto"/>
              <w:bottom w:val="single" w:sz="8" w:space="0" w:color="auto"/>
              <w:right w:val="single" w:sz="8" w:space="0" w:color="auto"/>
            </w:tcBorders>
            <w:hideMark/>
          </w:tcPr>
          <w:p w14:paraId="4CEFBC32" w14:textId="77777777" w:rsidR="002030DC" w:rsidRDefault="002030DC" w:rsidP="00732093">
            <w:pPr>
              <w:jc w:val="center"/>
              <w:rPr>
                <w:rFonts w:cs="Times"/>
              </w:rPr>
            </w:pPr>
            <w:r>
              <w:rPr>
                <w:rFonts w:cs="Times"/>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13B803" w14:textId="77777777" w:rsidR="002030DC" w:rsidRDefault="002030DC" w:rsidP="00732093">
            <w:pPr>
              <w:jc w:val="center"/>
              <w:rPr>
                <w:rFonts w:cs="Times"/>
              </w:rPr>
            </w:pPr>
            <w:r>
              <w:rPr>
                <w:rFonts w:cs="Times"/>
              </w:rPr>
              <w:t>G2</w:t>
            </w:r>
          </w:p>
        </w:tc>
      </w:tr>
      <w:tr w:rsidR="002030DC" w14:paraId="7DBA3A08" w14:textId="77777777" w:rsidTr="00732093">
        <w:trPr>
          <w:jc w:val="center"/>
        </w:trPr>
        <w:tc>
          <w:tcPr>
            <w:tcW w:w="0" w:type="auto"/>
            <w:tcBorders>
              <w:top w:val="nil"/>
              <w:left w:val="single" w:sz="8" w:space="0" w:color="auto"/>
              <w:bottom w:val="single" w:sz="8" w:space="0" w:color="auto"/>
              <w:right w:val="single" w:sz="8" w:space="0" w:color="auto"/>
            </w:tcBorders>
            <w:hideMark/>
          </w:tcPr>
          <w:p w14:paraId="0E847F78" w14:textId="77777777" w:rsidR="002030DC" w:rsidRDefault="002030DC" w:rsidP="00732093">
            <w:pPr>
              <w:jc w:val="center"/>
              <w:rPr>
                <w:rFonts w:cs="Times"/>
              </w:rPr>
            </w:pPr>
            <w:r>
              <w:rPr>
                <w:rFonts w:cs="Times"/>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1ADDC3" w14:textId="77777777" w:rsidR="002030DC" w:rsidRDefault="002030DC" w:rsidP="00732093">
            <w:pPr>
              <w:jc w:val="center"/>
              <w:rPr>
                <w:rFonts w:cs="Times"/>
              </w:rPr>
            </w:pPr>
            <w:r>
              <w:rPr>
                <w:rFonts w:cs="Times"/>
              </w:rPr>
              <w:t>G3</w:t>
            </w:r>
          </w:p>
        </w:tc>
      </w:tr>
      <w:tr w:rsidR="002030DC" w14:paraId="52052AE7" w14:textId="77777777" w:rsidTr="00732093">
        <w:trPr>
          <w:jc w:val="center"/>
        </w:trPr>
        <w:tc>
          <w:tcPr>
            <w:tcW w:w="0" w:type="auto"/>
            <w:tcBorders>
              <w:top w:val="nil"/>
              <w:left w:val="single" w:sz="8" w:space="0" w:color="auto"/>
              <w:bottom w:val="single" w:sz="8" w:space="0" w:color="auto"/>
              <w:right w:val="single" w:sz="8" w:space="0" w:color="auto"/>
            </w:tcBorders>
          </w:tcPr>
          <w:p w14:paraId="6C514DF3" w14:textId="77777777" w:rsidR="002030DC" w:rsidRDefault="002030DC" w:rsidP="00732093">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2845A9" w14:textId="77777777" w:rsidR="002030DC" w:rsidRDefault="002030DC" w:rsidP="00732093">
            <w:pPr>
              <w:jc w:val="center"/>
              <w:rPr>
                <w:rFonts w:cs="Times"/>
              </w:rPr>
            </w:pPr>
            <w:r>
              <w:rPr>
                <w:rFonts w:cs="Times"/>
              </w:rPr>
              <w:t>G4</w:t>
            </w:r>
          </w:p>
        </w:tc>
      </w:tr>
      <w:tr w:rsidR="002030DC" w14:paraId="51717E75" w14:textId="77777777" w:rsidTr="00732093">
        <w:trPr>
          <w:jc w:val="center"/>
        </w:trPr>
        <w:tc>
          <w:tcPr>
            <w:tcW w:w="0" w:type="auto"/>
            <w:tcBorders>
              <w:top w:val="nil"/>
              <w:left w:val="single" w:sz="8" w:space="0" w:color="auto"/>
              <w:bottom w:val="single" w:sz="8" w:space="0" w:color="auto"/>
              <w:right w:val="single" w:sz="8" w:space="0" w:color="auto"/>
            </w:tcBorders>
          </w:tcPr>
          <w:p w14:paraId="2B4BB6D6" w14:textId="77777777" w:rsidR="002030DC" w:rsidRDefault="002030DC" w:rsidP="00732093">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1FE32" w14:textId="77777777" w:rsidR="002030DC" w:rsidRDefault="002030DC" w:rsidP="00732093">
            <w:pPr>
              <w:jc w:val="center"/>
              <w:rPr>
                <w:rFonts w:cs="Times"/>
              </w:rPr>
            </w:pPr>
            <w:r>
              <w:rPr>
                <w:rFonts w:cs="Times"/>
              </w:rPr>
              <w:t>G5</w:t>
            </w:r>
          </w:p>
        </w:tc>
      </w:tr>
      <w:tr w:rsidR="002030DC" w14:paraId="0B293442" w14:textId="77777777" w:rsidTr="00732093">
        <w:trPr>
          <w:jc w:val="center"/>
        </w:trPr>
        <w:tc>
          <w:tcPr>
            <w:tcW w:w="0" w:type="auto"/>
            <w:tcBorders>
              <w:top w:val="nil"/>
              <w:left w:val="single" w:sz="8" w:space="0" w:color="auto"/>
              <w:bottom w:val="single" w:sz="8" w:space="0" w:color="auto"/>
              <w:right w:val="single" w:sz="8" w:space="0" w:color="auto"/>
            </w:tcBorders>
          </w:tcPr>
          <w:p w14:paraId="0A0D347C" w14:textId="77777777" w:rsidR="002030DC" w:rsidRDefault="002030DC" w:rsidP="00732093">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334B1" w14:textId="77777777" w:rsidR="002030DC" w:rsidRDefault="002030DC" w:rsidP="00732093">
            <w:pPr>
              <w:jc w:val="center"/>
              <w:rPr>
                <w:rFonts w:cs="Times"/>
              </w:rPr>
            </w:pPr>
            <w:r>
              <w:rPr>
                <w:rFonts w:cs="Times"/>
              </w:rPr>
              <w:t>G6</w:t>
            </w:r>
          </w:p>
        </w:tc>
      </w:tr>
      <w:tr w:rsidR="002030DC" w14:paraId="69B14551" w14:textId="77777777" w:rsidTr="00732093">
        <w:trPr>
          <w:jc w:val="center"/>
        </w:trPr>
        <w:tc>
          <w:tcPr>
            <w:tcW w:w="0" w:type="auto"/>
            <w:tcBorders>
              <w:top w:val="nil"/>
              <w:left w:val="single" w:sz="8" w:space="0" w:color="auto"/>
              <w:bottom w:val="single" w:sz="8" w:space="0" w:color="auto"/>
              <w:right w:val="single" w:sz="8" w:space="0" w:color="auto"/>
            </w:tcBorders>
          </w:tcPr>
          <w:p w14:paraId="46C6862B" w14:textId="77777777" w:rsidR="002030DC" w:rsidRDefault="002030DC" w:rsidP="00732093">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15F052" w14:textId="77777777" w:rsidR="002030DC" w:rsidRDefault="002030DC" w:rsidP="00732093">
            <w:pPr>
              <w:jc w:val="center"/>
              <w:rPr>
                <w:rFonts w:cs="Times"/>
              </w:rPr>
            </w:pPr>
          </w:p>
        </w:tc>
      </w:tr>
    </w:tbl>
    <w:p w14:paraId="50BD11DC" w14:textId="77777777" w:rsidR="002030DC" w:rsidRDefault="002030DC" w:rsidP="002030DC">
      <w:pPr>
        <w:rPr>
          <w:rFonts w:ascii="Times" w:hAnsi="Times" w:cs="Times"/>
          <w:lang w:val="en-GB" w:eastAsia="x-none"/>
        </w:rPr>
      </w:pPr>
    </w:p>
    <w:p w14:paraId="0063122C" w14:textId="77777777" w:rsidR="002030DC" w:rsidRDefault="002030DC" w:rsidP="002030DC">
      <w:pPr>
        <w:rPr>
          <w:rFonts w:cs="Times"/>
        </w:rPr>
      </w:pPr>
      <w:r>
        <w:rPr>
          <w:rFonts w:cs="Times"/>
        </w:rPr>
        <w:t>Definition of G0~G6 can be found in the table below.</w:t>
      </w:r>
    </w:p>
    <w:p w14:paraId="73BCCF03" w14:textId="77777777" w:rsidR="002030DC" w:rsidRDefault="002030DC" w:rsidP="002030DC">
      <w:pPr>
        <w:jc w:val="center"/>
        <w:rPr>
          <w:rFonts w:cs="Times"/>
        </w:rPr>
      </w:pPr>
      <w:r>
        <w:rPr>
          <w:rFonts w:cs="Times"/>
        </w:rPr>
        <w:t>Table 2.</w:t>
      </w:r>
    </w:p>
    <w:p w14:paraId="2D5EACAA" w14:textId="77777777" w:rsidR="002030DC" w:rsidRDefault="002030DC" w:rsidP="002030DC">
      <w:pPr>
        <w:jc w:val="center"/>
        <w:rPr>
          <w:lang w:val="en-GB" w:eastAsia="zh-CN"/>
        </w:rPr>
      </w:pPr>
      <w:r>
        <w:rPr>
          <w:rFonts w:cs="Times"/>
          <w:noProof/>
        </w:rPr>
        <w:lastRenderedPageBreak/>
        <w:drawing>
          <wp:inline distT="0" distB="0" distL="0" distR="0" wp14:anchorId="73AB810C" wp14:editId="15829F00">
            <wp:extent cx="5275580" cy="4032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5580" cy="4032885"/>
                    </a:xfrm>
                    <a:prstGeom prst="rect">
                      <a:avLst/>
                    </a:prstGeom>
                    <a:noFill/>
                    <a:ln>
                      <a:noFill/>
                    </a:ln>
                  </pic:spPr>
                </pic:pic>
              </a:graphicData>
            </a:graphic>
          </wp:inline>
        </w:drawing>
      </w:r>
    </w:p>
    <w:p w14:paraId="2412C050" w14:textId="77777777" w:rsidR="002030DC" w:rsidRDefault="002030DC" w:rsidP="002030DC">
      <w:pPr>
        <w:rPr>
          <w:lang w:val="en-GB" w:eastAsia="zh-CN"/>
        </w:rPr>
      </w:pPr>
      <w:r>
        <w:rPr>
          <w:lang w:val="en-GB" w:eastAsia="zh-CN"/>
        </w:rPr>
        <w:t xml:space="preserve">Although it is up to UE implementation to use what PAs to support the precoders with full power, the common understanding established in RAN1 is that a reasonable UE will use the following PAs listed in the table to support the 7 groups of TPMIs. Please note that a pair of PAs in () in below table indicates a pair of coherent PAs. Following this notation, the first pair of coherent PAs in the first () are linked to antenna port 0 and 2. The second pair of coherent PAs in the second () are linked to antenna port 1 and 3. </w:t>
      </w:r>
    </w:p>
    <w:p w14:paraId="7E688CA2" w14:textId="77777777" w:rsidR="002030DC" w:rsidRPr="00D248B7" w:rsidRDefault="002030DC" w:rsidP="002030DC">
      <w:pPr>
        <w:rPr>
          <w:lang w:eastAsia="zh-CN"/>
        </w:rPr>
      </w:pPr>
      <w:r>
        <w:rPr>
          <w:lang w:val="en-GB" w:eastAsia="zh-CN"/>
        </w:rPr>
        <w:t xml:space="preserve"> The first issue we identified is that, in the agreement made in RAN1 99, for partial coherent 4 Tx UE, a few partial coherent precoders are missed in the agreed TPMI groups G1-G3. In the below table, the missed TPMIs are added back with highlighted colour in purple. </w:t>
      </w:r>
    </w:p>
    <w:tbl>
      <w:tblPr>
        <w:tblStyle w:val="TableGrid"/>
        <w:tblW w:w="0" w:type="auto"/>
        <w:tblInd w:w="-95" w:type="dxa"/>
        <w:tblLayout w:type="fixed"/>
        <w:tblLook w:val="04A0" w:firstRow="1" w:lastRow="0" w:firstColumn="1" w:lastColumn="0" w:noHBand="0" w:noVBand="1"/>
      </w:tblPr>
      <w:tblGrid>
        <w:gridCol w:w="787"/>
        <w:gridCol w:w="6953"/>
        <w:gridCol w:w="2317"/>
      </w:tblGrid>
      <w:tr w:rsidR="002030DC" w14:paraId="43019AA0" w14:textId="77777777" w:rsidTr="00732093">
        <w:tc>
          <w:tcPr>
            <w:tcW w:w="787" w:type="dxa"/>
          </w:tcPr>
          <w:p w14:paraId="0BE81F50" w14:textId="77777777" w:rsidR="002030DC" w:rsidRDefault="002030DC" w:rsidP="00732093">
            <w:pPr>
              <w:rPr>
                <w:lang w:val="en-GB" w:eastAsia="zh-CN"/>
              </w:rPr>
            </w:pPr>
            <w:r>
              <w:rPr>
                <w:lang w:val="en-GB" w:eastAsia="zh-CN"/>
              </w:rPr>
              <w:t>TPMI group index</w:t>
            </w:r>
          </w:p>
        </w:tc>
        <w:tc>
          <w:tcPr>
            <w:tcW w:w="6953" w:type="dxa"/>
          </w:tcPr>
          <w:p w14:paraId="6305E84C" w14:textId="77777777" w:rsidR="002030DC" w:rsidRDefault="002030DC" w:rsidP="00732093">
            <w:pPr>
              <w:rPr>
                <w:lang w:val="en-GB" w:eastAsia="zh-CN"/>
              </w:rPr>
            </w:pPr>
            <w:r>
              <w:rPr>
                <w:lang w:val="en-GB" w:eastAsia="zh-CN"/>
              </w:rPr>
              <w:t>TPMIs</w:t>
            </w:r>
          </w:p>
        </w:tc>
        <w:tc>
          <w:tcPr>
            <w:tcW w:w="2317" w:type="dxa"/>
          </w:tcPr>
          <w:p w14:paraId="74AD9A33" w14:textId="77777777" w:rsidR="002030DC" w:rsidRDefault="002030DC" w:rsidP="00732093">
            <w:pPr>
              <w:rPr>
                <w:lang w:val="en-GB" w:eastAsia="zh-CN"/>
              </w:rPr>
            </w:pPr>
            <w:r>
              <w:rPr>
                <w:lang w:val="en-GB" w:eastAsia="zh-CN"/>
              </w:rPr>
              <w:t>PAs</w:t>
            </w:r>
          </w:p>
        </w:tc>
      </w:tr>
      <w:tr w:rsidR="002030DC" w14:paraId="111DA9C2" w14:textId="77777777" w:rsidTr="00732093">
        <w:tc>
          <w:tcPr>
            <w:tcW w:w="787" w:type="dxa"/>
          </w:tcPr>
          <w:p w14:paraId="2F95CEF5" w14:textId="77777777" w:rsidR="002030DC" w:rsidRDefault="002030DC" w:rsidP="00732093">
            <w:pPr>
              <w:rPr>
                <w:lang w:val="en-GB" w:eastAsia="zh-CN"/>
              </w:rPr>
            </w:pPr>
            <w:r>
              <w:rPr>
                <w:lang w:val="en-GB" w:eastAsia="zh-CN"/>
              </w:rPr>
              <w:t>G0</w:t>
            </w:r>
          </w:p>
        </w:tc>
        <w:tc>
          <w:tcPr>
            <w:tcW w:w="6953" w:type="dxa"/>
          </w:tcPr>
          <w:p w14:paraId="213156E3" w14:textId="77777777" w:rsidR="002030DC" w:rsidRPr="00F70845" w:rsidRDefault="001D386B" w:rsidP="00732093">
            <w:pPr>
              <w:jc w:val="center"/>
              <w:rPr>
                <w:iCs/>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2030DC">
              <w:rPr>
                <w:iCs/>
              </w:rPr>
              <w:t>,</w:t>
            </w:r>
          </w:p>
        </w:tc>
        <w:tc>
          <w:tcPr>
            <w:tcW w:w="2317" w:type="dxa"/>
          </w:tcPr>
          <w:p w14:paraId="7CDEF9AF" w14:textId="77777777" w:rsidR="002030DC" w:rsidRDefault="002030DC" w:rsidP="00732093">
            <w:pPr>
              <w:rPr>
                <w:lang w:val="en-GB" w:eastAsia="zh-CN"/>
              </w:rPr>
            </w:pPr>
            <w:r>
              <w:rPr>
                <w:lang w:val="en-GB" w:eastAsia="zh-CN"/>
              </w:rPr>
              <w:t>(</w:t>
            </w:r>
            <w:r w:rsidRPr="000A3D51">
              <w:rPr>
                <w:lang w:val="en-GB" w:eastAsia="zh-CN"/>
              </w:rPr>
              <w:t>23 +17</w:t>
            </w:r>
            <w:r>
              <w:rPr>
                <w:lang w:val="en-GB" w:eastAsia="zh-CN"/>
              </w:rPr>
              <w:t>)</w:t>
            </w:r>
            <w:r w:rsidRPr="000A3D51">
              <w:rPr>
                <w:lang w:val="en-GB" w:eastAsia="zh-CN"/>
              </w:rPr>
              <w:t>+</w:t>
            </w:r>
            <w:r>
              <w:rPr>
                <w:lang w:val="en-GB" w:eastAsia="zh-CN"/>
              </w:rPr>
              <w:t>(</w:t>
            </w:r>
            <w:r w:rsidRPr="000A3D51">
              <w:rPr>
                <w:lang w:val="en-GB" w:eastAsia="zh-CN"/>
              </w:rPr>
              <w:t>17+17</w:t>
            </w:r>
            <w:r>
              <w:rPr>
                <w:lang w:val="en-GB" w:eastAsia="zh-CN"/>
              </w:rPr>
              <w:t>)</w:t>
            </w:r>
            <w:r w:rsidRPr="000A3D51">
              <w:rPr>
                <w:lang w:val="en-GB" w:eastAsia="zh-CN"/>
              </w:rPr>
              <w:t>dBm</w:t>
            </w:r>
          </w:p>
        </w:tc>
      </w:tr>
      <w:tr w:rsidR="002030DC" w14:paraId="61AF6480" w14:textId="77777777" w:rsidTr="00732093">
        <w:tc>
          <w:tcPr>
            <w:tcW w:w="787" w:type="dxa"/>
          </w:tcPr>
          <w:p w14:paraId="3A0642A1" w14:textId="77777777" w:rsidR="002030DC" w:rsidRDefault="002030DC" w:rsidP="00732093">
            <w:pPr>
              <w:rPr>
                <w:lang w:val="en-GB" w:eastAsia="zh-CN"/>
              </w:rPr>
            </w:pPr>
            <w:r>
              <w:rPr>
                <w:lang w:val="en-GB" w:eastAsia="zh-CN"/>
              </w:rPr>
              <w:t>G</w:t>
            </w:r>
            <w:r>
              <w:rPr>
                <w:rFonts w:hint="eastAsia"/>
                <w:lang w:val="en-GB" w:eastAsia="zh-CN"/>
              </w:rPr>
              <w:t>1</w:t>
            </w:r>
          </w:p>
        </w:tc>
        <w:tc>
          <w:tcPr>
            <w:tcW w:w="6953" w:type="dxa"/>
          </w:tcPr>
          <w:p w14:paraId="1D36FB73" w14:textId="77777777" w:rsidR="002030DC" w:rsidRDefault="001D386B" w:rsidP="00732093">
            <w:pPr>
              <w:jc w:val="center"/>
              <w:rPr>
                <w:iCs/>
                <w:color w:val="FF000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p w14:paraId="61591FE6" w14:textId="77777777" w:rsidR="002030DC" w:rsidRPr="00820DF1" w:rsidRDefault="002030DC" w:rsidP="00732093">
            <w:pPr>
              <w:jc w:val="center"/>
              <w:rPr>
                <w:iCs/>
                <w:color w:val="7030A0"/>
              </w:rPr>
            </w:pPr>
            <w:r w:rsidRPr="00F767B7">
              <w:rPr>
                <w:iCs/>
                <w:color w:val="7030A0"/>
              </w:rPr>
              <w:lastRenderedPageBreak/>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p>
        </w:tc>
        <w:tc>
          <w:tcPr>
            <w:tcW w:w="2317" w:type="dxa"/>
          </w:tcPr>
          <w:p w14:paraId="3329B271" w14:textId="77777777" w:rsidR="002030DC" w:rsidRDefault="002030DC" w:rsidP="00732093">
            <w:pPr>
              <w:rPr>
                <w:lang w:val="en-GB" w:eastAsia="zh-CN"/>
              </w:rPr>
            </w:pPr>
            <w:r>
              <w:rPr>
                <w:lang w:val="en-GB" w:eastAsia="zh-CN"/>
              </w:rPr>
              <w:lastRenderedPageBreak/>
              <w:t>(</w:t>
            </w:r>
            <w:r w:rsidRPr="000A3D51">
              <w:rPr>
                <w:lang w:val="en-GB" w:eastAsia="zh-CN"/>
              </w:rPr>
              <w:t>23+</w:t>
            </w:r>
            <w:r>
              <w:rPr>
                <w:lang w:val="en-GB" w:eastAsia="zh-CN"/>
              </w:rPr>
              <w:t>23)</w:t>
            </w:r>
            <w:r w:rsidRPr="000A3D51">
              <w:rPr>
                <w:lang w:val="en-GB" w:eastAsia="zh-CN"/>
              </w:rPr>
              <w:t>+</w:t>
            </w:r>
            <w:r>
              <w:rPr>
                <w:lang w:val="en-GB" w:eastAsia="zh-CN"/>
              </w:rPr>
              <w:t>(17</w:t>
            </w:r>
            <w:r w:rsidRPr="000A3D51">
              <w:rPr>
                <w:lang w:val="en-GB" w:eastAsia="zh-CN"/>
              </w:rPr>
              <w:t>+17</w:t>
            </w:r>
            <w:r>
              <w:rPr>
                <w:lang w:val="en-GB" w:eastAsia="zh-CN"/>
              </w:rPr>
              <w:t>)</w:t>
            </w:r>
            <w:r w:rsidRPr="000A3D51">
              <w:rPr>
                <w:lang w:val="en-GB" w:eastAsia="zh-CN"/>
              </w:rPr>
              <w:t xml:space="preserve"> dBm</w:t>
            </w:r>
          </w:p>
        </w:tc>
      </w:tr>
      <w:tr w:rsidR="002030DC" w14:paraId="536E940C" w14:textId="77777777" w:rsidTr="00732093">
        <w:tc>
          <w:tcPr>
            <w:tcW w:w="787" w:type="dxa"/>
          </w:tcPr>
          <w:p w14:paraId="20AF7F55" w14:textId="77777777" w:rsidR="002030DC" w:rsidRDefault="002030DC" w:rsidP="00732093">
            <w:pPr>
              <w:rPr>
                <w:lang w:val="en-GB" w:eastAsia="zh-CN"/>
              </w:rPr>
            </w:pPr>
            <w:r>
              <w:rPr>
                <w:lang w:val="en-GB" w:eastAsia="zh-CN"/>
              </w:rPr>
              <w:t>G</w:t>
            </w:r>
            <w:r>
              <w:rPr>
                <w:rFonts w:hint="eastAsia"/>
                <w:lang w:val="en-GB" w:eastAsia="zh-CN"/>
              </w:rPr>
              <w:t>2</w:t>
            </w:r>
          </w:p>
        </w:tc>
        <w:tc>
          <w:tcPr>
            <w:tcW w:w="6953" w:type="dxa"/>
          </w:tcPr>
          <w:p w14:paraId="07B4AAE3" w14:textId="77777777" w:rsidR="002030DC" w:rsidRDefault="001D386B" w:rsidP="00732093">
            <w:pPr>
              <w:jc w:val="center"/>
              <w:rPr>
                <w:iCs/>
                <w:color w:val="00B05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390C731F" w14:textId="77777777" w:rsidR="002030DC" w:rsidRPr="00F70845" w:rsidRDefault="001D386B" w:rsidP="00732093">
            <w:pPr>
              <w:jc w:val="center"/>
            </w:pPr>
            <m:oMath>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Pr>
                <w:iCs/>
                <w:color w:val="7030A0"/>
              </w:rPr>
              <w:t>,</w:t>
            </w:r>
            <m:oMath>
              <m:r>
                <m:rPr>
                  <m:sty m:val="p"/>
                </m:rPr>
                <w:rPr>
                  <w:rFonts w:ascii="Cambria Math" w:hAnsi="Cambria Math"/>
                  <w:color w:val="7030A0"/>
                </w:rPr>
                <m:t xml:space="preserve"> </m:t>
              </m:r>
            </m:oMath>
          </w:p>
        </w:tc>
        <w:tc>
          <w:tcPr>
            <w:tcW w:w="2317" w:type="dxa"/>
          </w:tcPr>
          <w:p w14:paraId="2DA94FFE" w14:textId="77777777" w:rsidR="002030DC" w:rsidRDefault="002030DC" w:rsidP="00732093">
            <w:pPr>
              <w:rPr>
                <w:lang w:val="en-GB" w:eastAsia="zh-CN"/>
              </w:rPr>
            </w:pPr>
            <w:r>
              <w:rPr>
                <w:lang w:val="en-GB" w:eastAsia="zh-CN"/>
              </w:rPr>
              <w:t>(</w:t>
            </w:r>
            <w:r w:rsidRPr="000A3D51">
              <w:rPr>
                <w:lang w:val="en-GB" w:eastAsia="zh-CN"/>
              </w:rPr>
              <w:t>23+23</w:t>
            </w:r>
            <w:r>
              <w:rPr>
                <w:lang w:val="en-GB" w:eastAsia="zh-CN"/>
              </w:rPr>
              <w:t>)</w:t>
            </w:r>
            <w:r w:rsidRPr="000A3D51">
              <w:rPr>
                <w:lang w:val="en-GB" w:eastAsia="zh-CN"/>
              </w:rPr>
              <w:t>+</w:t>
            </w:r>
            <w:r>
              <w:rPr>
                <w:lang w:val="en-GB" w:eastAsia="zh-CN"/>
              </w:rPr>
              <w:t>(</w:t>
            </w:r>
            <w:r w:rsidRPr="000A3D51">
              <w:rPr>
                <w:lang w:val="en-GB" w:eastAsia="zh-CN"/>
              </w:rPr>
              <w:t>23+17</w:t>
            </w:r>
            <w:r>
              <w:rPr>
                <w:lang w:val="en-GB" w:eastAsia="zh-CN"/>
              </w:rPr>
              <w:t>)</w:t>
            </w:r>
            <w:r w:rsidRPr="000A3D51">
              <w:rPr>
                <w:lang w:val="en-GB" w:eastAsia="zh-CN"/>
              </w:rPr>
              <w:t xml:space="preserve"> dBm</w:t>
            </w:r>
          </w:p>
        </w:tc>
      </w:tr>
      <w:tr w:rsidR="002030DC" w14:paraId="4485152C" w14:textId="77777777" w:rsidTr="00732093">
        <w:tc>
          <w:tcPr>
            <w:tcW w:w="787" w:type="dxa"/>
          </w:tcPr>
          <w:p w14:paraId="543262DB" w14:textId="77777777" w:rsidR="002030DC" w:rsidRDefault="002030DC" w:rsidP="00732093">
            <w:pPr>
              <w:rPr>
                <w:lang w:val="en-GB" w:eastAsia="zh-CN"/>
              </w:rPr>
            </w:pPr>
            <w:r>
              <w:rPr>
                <w:lang w:val="en-GB" w:eastAsia="zh-CN"/>
              </w:rPr>
              <w:t>G</w:t>
            </w:r>
            <w:r>
              <w:rPr>
                <w:rFonts w:hint="eastAsia"/>
                <w:lang w:val="en-GB" w:eastAsia="zh-CN"/>
              </w:rPr>
              <w:t>3</w:t>
            </w:r>
          </w:p>
        </w:tc>
        <w:tc>
          <w:tcPr>
            <w:tcW w:w="6953" w:type="dxa"/>
          </w:tcPr>
          <w:p w14:paraId="2C0744E0" w14:textId="77777777" w:rsidR="002030DC" w:rsidRDefault="001D386B" w:rsidP="00732093">
            <w:pPr>
              <w:jc w:val="center"/>
              <w:rPr>
                <w:iCs/>
                <w:color w:val="00B050"/>
              </w:rPr>
            </w:pP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2DEA0CA2" w14:textId="77777777" w:rsidR="002030DC" w:rsidRPr="00F70845" w:rsidRDefault="001D386B" w:rsidP="00732093">
            <w:pPr>
              <w:jc w:val="center"/>
              <w:rPr>
                <w:iCs/>
                <w:color w:val="00B050"/>
              </w:rPr>
            </w:pPr>
            <m:oMath>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Pr>
                <w:iCs/>
                <w:color w:val="7030A0"/>
              </w:rPr>
              <w:t>,</w:t>
            </w:r>
          </w:p>
        </w:tc>
        <w:tc>
          <w:tcPr>
            <w:tcW w:w="2317" w:type="dxa"/>
          </w:tcPr>
          <w:p w14:paraId="06F372BB" w14:textId="77777777" w:rsidR="002030DC" w:rsidRDefault="002030DC" w:rsidP="00732093">
            <w:pPr>
              <w:rPr>
                <w:lang w:val="en-GB" w:eastAsia="zh-CN"/>
              </w:rPr>
            </w:pPr>
            <w:r>
              <w:rPr>
                <w:lang w:val="en-GB" w:eastAsia="zh-CN"/>
              </w:rPr>
              <w:t>(</w:t>
            </w:r>
            <w:r w:rsidRPr="000A3D51">
              <w:rPr>
                <w:lang w:val="en-GB" w:eastAsia="zh-CN"/>
              </w:rPr>
              <w:t>20+20</w:t>
            </w:r>
            <w:r>
              <w:rPr>
                <w:lang w:val="en-GB" w:eastAsia="zh-CN"/>
              </w:rPr>
              <w:t>)</w:t>
            </w:r>
            <w:r w:rsidRPr="000A3D51">
              <w:rPr>
                <w:lang w:val="en-GB" w:eastAsia="zh-CN"/>
              </w:rPr>
              <w:t>+</w:t>
            </w:r>
            <w:r>
              <w:rPr>
                <w:lang w:val="en-GB" w:eastAsia="zh-CN"/>
              </w:rPr>
              <w:t>(</w:t>
            </w:r>
            <w:r w:rsidRPr="000A3D51">
              <w:rPr>
                <w:lang w:val="en-GB" w:eastAsia="zh-CN"/>
              </w:rPr>
              <w:t>20+17</w:t>
            </w:r>
            <w:r>
              <w:rPr>
                <w:lang w:val="en-GB" w:eastAsia="zh-CN"/>
              </w:rPr>
              <w:t>)</w:t>
            </w:r>
            <w:r w:rsidRPr="000A3D51">
              <w:rPr>
                <w:lang w:val="en-GB" w:eastAsia="zh-CN"/>
              </w:rPr>
              <w:t xml:space="preserve"> dBm</w:t>
            </w:r>
          </w:p>
        </w:tc>
      </w:tr>
      <w:tr w:rsidR="002030DC" w14:paraId="30859E50" w14:textId="77777777" w:rsidTr="00732093">
        <w:tc>
          <w:tcPr>
            <w:tcW w:w="787" w:type="dxa"/>
          </w:tcPr>
          <w:p w14:paraId="408A1D63" w14:textId="77777777" w:rsidR="002030DC" w:rsidRDefault="002030DC" w:rsidP="00732093">
            <w:pPr>
              <w:rPr>
                <w:lang w:val="en-GB" w:eastAsia="zh-CN"/>
              </w:rPr>
            </w:pPr>
            <w:r>
              <w:rPr>
                <w:lang w:val="en-GB" w:eastAsia="zh-CN"/>
              </w:rPr>
              <w:t>G</w:t>
            </w:r>
            <w:r>
              <w:rPr>
                <w:rFonts w:hint="eastAsia"/>
                <w:lang w:val="en-GB" w:eastAsia="zh-CN"/>
              </w:rPr>
              <w:t>4</w:t>
            </w:r>
          </w:p>
        </w:tc>
        <w:tc>
          <w:tcPr>
            <w:tcW w:w="6953" w:type="dxa"/>
          </w:tcPr>
          <w:p w14:paraId="0D964818" w14:textId="77777777" w:rsidR="002030DC" w:rsidRPr="00F70845" w:rsidRDefault="001D386B" w:rsidP="00732093">
            <w:pPr>
              <w:jc w:val="center"/>
              <w:rPr>
                <w:iCs/>
                <w:color w:val="FF000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w:p>
        </w:tc>
        <w:tc>
          <w:tcPr>
            <w:tcW w:w="2317" w:type="dxa"/>
          </w:tcPr>
          <w:p w14:paraId="59586E20" w14:textId="77777777" w:rsidR="002030DC" w:rsidRDefault="002030DC" w:rsidP="00732093">
            <w:pPr>
              <w:rPr>
                <w:lang w:val="en-GB" w:eastAsia="zh-CN"/>
              </w:rPr>
            </w:pPr>
            <w:r w:rsidRPr="000A3D51">
              <w:rPr>
                <w:lang w:val="en-GB" w:eastAsia="zh-CN"/>
              </w:rPr>
              <w:t xml:space="preserve">(20+20) + </w:t>
            </w:r>
            <w:r>
              <w:rPr>
                <w:lang w:val="en-GB" w:eastAsia="zh-CN"/>
              </w:rPr>
              <w:t>(</w:t>
            </w:r>
            <w:r w:rsidRPr="000A3D51">
              <w:rPr>
                <w:lang w:val="en-GB" w:eastAsia="zh-CN"/>
              </w:rPr>
              <w:t>17 +17</w:t>
            </w:r>
            <w:r>
              <w:rPr>
                <w:lang w:val="en-GB" w:eastAsia="zh-CN"/>
              </w:rPr>
              <w:t>)</w:t>
            </w:r>
            <w:r w:rsidRPr="000A3D51">
              <w:rPr>
                <w:lang w:val="en-GB" w:eastAsia="zh-CN"/>
              </w:rPr>
              <w:t xml:space="preserve"> dBm</w:t>
            </w:r>
          </w:p>
        </w:tc>
      </w:tr>
      <w:tr w:rsidR="002030DC" w14:paraId="4D3513DF" w14:textId="77777777" w:rsidTr="00732093">
        <w:tc>
          <w:tcPr>
            <w:tcW w:w="787" w:type="dxa"/>
          </w:tcPr>
          <w:p w14:paraId="111730FE" w14:textId="77777777" w:rsidR="002030DC" w:rsidRDefault="002030DC" w:rsidP="00732093">
            <w:pPr>
              <w:rPr>
                <w:lang w:val="en-GB" w:eastAsia="zh-CN"/>
              </w:rPr>
            </w:pPr>
            <w:r>
              <w:rPr>
                <w:lang w:val="en-GB" w:eastAsia="zh-CN"/>
              </w:rPr>
              <w:t>G</w:t>
            </w:r>
            <w:r>
              <w:rPr>
                <w:rFonts w:hint="eastAsia"/>
                <w:lang w:val="en-GB" w:eastAsia="zh-CN"/>
              </w:rPr>
              <w:t>5</w:t>
            </w:r>
          </w:p>
        </w:tc>
        <w:tc>
          <w:tcPr>
            <w:tcW w:w="6953" w:type="dxa"/>
          </w:tcPr>
          <w:p w14:paraId="41BF3027" w14:textId="77777777" w:rsidR="002030DC" w:rsidRPr="00F70845" w:rsidRDefault="001D386B" w:rsidP="00732093">
            <w:pPr>
              <w:jc w:val="center"/>
              <w:rPr>
                <w:iCs/>
                <w:color w:val="00B05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r w:rsidR="002030DC">
              <w:rPr>
                <w:iCs/>
                <w:color w:val="00B050"/>
              </w:rPr>
              <w:t>,</w:t>
            </w:r>
          </w:p>
        </w:tc>
        <w:tc>
          <w:tcPr>
            <w:tcW w:w="2317" w:type="dxa"/>
          </w:tcPr>
          <w:p w14:paraId="5EA724A1" w14:textId="77777777" w:rsidR="002030DC" w:rsidRDefault="002030DC" w:rsidP="00732093">
            <w:pPr>
              <w:rPr>
                <w:lang w:val="en-GB" w:eastAsia="zh-CN"/>
              </w:rPr>
            </w:pPr>
            <w:r w:rsidRPr="000A3D51">
              <w:rPr>
                <w:lang w:val="en-GB" w:eastAsia="zh-CN"/>
              </w:rPr>
              <w:t xml:space="preserve">(20+20) + </w:t>
            </w:r>
            <w:r>
              <w:rPr>
                <w:lang w:val="en-GB" w:eastAsia="zh-CN"/>
              </w:rPr>
              <w:t>(</w:t>
            </w:r>
            <w:r w:rsidRPr="000A3D51">
              <w:rPr>
                <w:lang w:val="en-GB" w:eastAsia="zh-CN"/>
              </w:rPr>
              <w:t>20 + 17</w:t>
            </w:r>
            <w:r>
              <w:rPr>
                <w:lang w:val="en-GB" w:eastAsia="zh-CN"/>
              </w:rPr>
              <w:t>)</w:t>
            </w:r>
            <w:r w:rsidRPr="000A3D51">
              <w:rPr>
                <w:lang w:val="en-GB" w:eastAsia="zh-CN"/>
              </w:rPr>
              <w:t xml:space="preserve"> dBm</w:t>
            </w:r>
          </w:p>
        </w:tc>
      </w:tr>
      <w:tr w:rsidR="002030DC" w14:paraId="4CA73FEC" w14:textId="77777777" w:rsidTr="00732093">
        <w:tc>
          <w:tcPr>
            <w:tcW w:w="787" w:type="dxa"/>
          </w:tcPr>
          <w:p w14:paraId="0848349F" w14:textId="77777777" w:rsidR="002030DC" w:rsidRDefault="002030DC" w:rsidP="00732093">
            <w:pPr>
              <w:rPr>
                <w:lang w:val="en-GB" w:eastAsia="zh-CN"/>
              </w:rPr>
            </w:pPr>
            <w:r>
              <w:rPr>
                <w:lang w:val="en-GB" w:eastAsia="zh-CN"/>
              </w:rPr>
              <w:t>G</w:t>
            </w:r>
            <w:r>
              <w:rPr>
                <w:rFonts w:hint="eastAsia"/>
                <w:lang w:val="en-GB" w:eastAsia="zh-CN"/>
              </w:rPr>
              <w:t>6</w:t>
            </w:r>
          </w:p>
        </w:tc>
        <w:tc>
          <w:tcPr>
            <w:tcW w:w="6953" w:type="dxa"/>
          </w:tcPr>
          <w:p w14:paraId="55176CBC" w14:textId="77777777" w:rsidR="002030DC" w:rsidRDefault="001D386B" w:rsidP="00732093">
            <w:pPr>
              <w:jc w:val="center"/>
              <w:rPr>
                <w:iCs/>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j</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p>
          <w:p w14:paraId="7EB3523E" w14:textId="77777777" w:rsidR="002030DC" w:rsidRPr="00F70845" w:rsidRDefault="001D386B" w:rsidP="00732093">
            <w:pPr>
              <w:jc w:val="center"/>
              <w:rPr>
                <w:iCs/>
                <w:color w:val="00B050"/>
              </w:rPr>
            </w:pP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tc>
        <w:tc>
          <w:tcPr>
            <w:tcW w:w="2317" w:type="dxa"/>
          </w:tcPr>
          <w:p w14:paraId="40670E95" w14:textId="77777777" w:rsidR="002030DC" w:rsidRDefault="002030DC" w:rsidP="00732093">
            <w:pPr>
              <w:rPr>
                <w:lang w:val="en-GB" w:eastAsia="zh-CN"/>
              </w:rPr>
            </w:pPr>
            <w:r w:rsidRPr="000A3D51">
              <w:rPr>
                <w:lang w:val="en-GB" w:eastAsia="zh-CN"/>
              </w:rPr>
              <w:t>(20+20) + (20+20) dBm</w:t>
            </w:r>
          </w:p>
        </w:tc>
      </w:tr>
    </w:tbl>
    <w:p w14:paraId="4D84AC7F" w14:textId="77777777" w:rsidR="002030DC" w:rsidRDefault="002030DC" w:rsidP="002030DC">
      <w:pPr>
        <w:rPr>
          <w:lang w:val="en-GB" w:eastAsia="zh-CN"/>
        </w:rPr>
      </w:pPr>
      <w:r>
        <w:rPr>
          <w:lang w:val="en-GB" w:eastAsia="zh-CN"/>
        </w:rPr>
        <w:t xml:space="preserve">In addition to above 7 entries, we think the following three combinations of PAs are also reasonable for 4 Tx partial coherent UEs and they should be supported in Rel-16. </w:t>
      </w:r>
    </w:p>
    <w:p w14:paraId="75DA647E" w14:textId="77777777" w:rsidR="002030DC" w:rsidRPr="000A3D51" w:rsidRDefault="002030DC" w:rsidP="002030DC">
      <w:pPr>
        <w:pStyle w:val="ListParagraph"/>
        <w:numPr>
          <w:ilvl w:val="0"/>
          <w:numId w:val="12"/>
        </w:numPr>
        <w:spacing w:before="0"/>
        <w:rPr>
          <w:lang w:val="en-GB" w:eastAsia="zh-CN"/>
        </w:rPr>
      </w:pPr>
      <w:r>
        <w:rPr>
          <w:lang w:val="en-GB" w:eastAsia="zh-CN"/>
        </w:rPr>
        <w:t xml:space="preserve">G7: </w:t>
      </w:r>
      <w:r w:rsidRPr="000A3D51">
        <w:rPr>
          <w:lang w:val="en-GB" w:eastAsia="zh-CN"/>
        </w:rPr>
        <w:t>(23+20) + (17+17)</w:t>
      </w:r>
      <w:r>
        <w:rPr>
          <w:lang w:val="en-GB" w:eastAsia="zh-CN"/>
        </w:rPr>
        <w:t xml:space="preserve"> dBm</w:t>
      </w:r>
    </w:p>
    <w:p w14:paraId="564E263D" w14:textId="77777777" w:rsidR="002030DC" w:rsidRPr="000A3D51" w:rsidRDefault="002030DC" w:rsidP="002030DC">
      <w:pPr>
        <w:pStyle w:val="ListParagraph"/>
        <w:numPr>
          <w:ilvl w:val="0"/>
          <w:numId w:val="12"/>
        </w:numPr>
        <w:spacing w:before="0"/>
        <w:rPr>
          <w:lang w:val="en-GB" w:eastAsia="zh-CN"/>
        </w:rPr>
      </w:pPr>
      <w:r>
        <w:rPr>
          <w:lang w:val="en-GB" w:eastAsia="zh-CN"/>
        </w:rPr>
        <w:t xml:space="preserve">G8: </w:t>
      </w:r>
      <w:r w:rsidRPr="000A3D51">
        <w:rPr>
          <w:lang w:val="en-GB" w:eastAsia="zh-CN"/>
        </w:rPr>
        <w:t>(23+23) + (20+20)</w:t>
      </w:r>
      <w:r>
        <w:rPr>
          <w:lang w:val="en-GB" w:eastAsia="zh-CN"/>
        </w:rPr>
        <w:t xml:space="preserve"> dBm</w:t>
      </w:r>
    </w:p>
    <w:p w14:paraId="0F1DE4BB" w14:textId="77777777" w:rsidR="002030DC" w:rsidRPr="000A3D51" w:rsidRDefault="002030DC" w:rsidP="002030DC">
      <w:pPr>
        <w:pStyle w:val="ListParagraph"/>
        <w:numPr>
          <w:ilvl w:val="0"/>
          <w:numId w:val="12"/>
        </w:numPr>
        <w:spacing w:before="0"/>
        <w:rPr>
          <w:lang w:val="en-GB" w:eastAsia="zh-CN"/>
        </w:rPr>
      </w:pPr>
      <w:r>
        <w:rPr>
          <w:lang w:val="en-GB" w:eastAsia="zh-CN"/>
        </w:rPr>
        <w:t xml:space="preserve">G9: </w:t>
      </w:r>
      <w:r w:rsidRPr="000A3D51">
        <w:rPr>
          <w:lang w:val="en-GB" w:eastAsia="zh-CN"/>
        </w:rPr>
        <w:t>(23+23) + (23+23)</w:t>
      </w:r>
      <w:r>
        <w:rPr>
          <w:lang w:val="en-GB" w:eastAsia="zh-CN"/>
        </w:rPr>
        <w:t xml:space="preserve"> dBm</w:t>
      </w:r>
    </w:p>
    <w:p w14:paraId="08DC82FF" w14:textId="77777777" w:rsidR="002030DC" w:rsidRDefault="002030DC" w:rsidP="002030DC">
      <w:pPr>
        <w:rPr>
          <w:lang w:val="en-GB" w:eastAsia="zh-CN"/>
        </w:rPr>
      </w:pPr>
    </w:p>
    <w:p w14:paraId="0E9A38CC" w14:textId="77777777" w:rsidR="002030DC" w:rsidRDefault="002030DC" w:rsidP="002030DC">
      <w:pPr>
        <w:rPr>
          <w:lang w:val="en-GB" w:eastAsia="zh-CN"/>
        </w:rPr>
      </w:pPr>
      <w:r>
        <w:rPr>
          <w:lang w:val="en-GB" w:eastAsia="zh-CN"/>
        </w:rPr>
        <w:lastRenderedPageBreak/>
        <w:t xml:space="preserve">With G7, a UE can conveniently support full power with PUCCH/PRACH by putting PUCCH/PRACH transmission on antenna port 0, without extra effort to implement S-CDD to support full power for PUCCH/PRACH. For PUSCH full power transmission, it can support G0+G4. </w:t>
      </w:r>
    </w:p>
    <w:p w14:paraId="4D819A83" w14:textId="77777777" w:rsidR="002030DC" w:rsidRDefault="002030DC" w:rsidP="002030DC">
      <w:pPr>
        <w:rPr>
          <w:lang w:val="en-GB" w:eastAsia="zh-CN"/>
        </w:rPr>
      </w:pPr>
      <w:r>
        <w:rPr>
          <w:lang w:val="en-GB" w:eastAsia="zh-CN"/>
        </w:rPr>
        <w:t xml:space="preserve">With G8, the UE can support full power with any precoder in 2Tx codebook when it reduced to a 2 Tx UE in case of max number of MIMO layers is reduced to 2 in BWP switch. On top of that, as a 4 Tx UE, it can support full power with both pair of coherent PAs. When on pair of coherent antennas gets hand-blocked, it allows NW to switch precoders to transmission full power with the other pair of coherent PAs. </w:t>
      </w:r>
    </w:p>
    <w:p w14:paraId="00117A78" w14:textId="77777777" w:rsidR="002030DC" w:rsidRDefault="002030DC" w:rsidP="002030DC">
      <w:pPr>
        <w:rPr>
          <w:lang w:val="en-GB" w:eastAsia="zh-CN"/>
        </w:rPr>
      </w:pPr>
      <w:r>
        <w:rPr>
          <w:lang w:val="en-GB" w:eastAsia="zh-CN"/>
        </w:rPr>
        <w:t xml:space="preserve">With G9, the UE can support full power with any partial and noncoherent precoders either as a 4 Tx UE or reduced to a 2 Tx UE. Rel-16 should allow and support this “super UE”, which give NW full flexibility to schedule PUSCH with any precoder even at cell edge. </w:t>
      </w:r>
    </w:p>
    <w:p w14:paraId="39941021" w14:textId="77777777" w:rsidR="002030DC" w:rsidRDefault="002030DC" w:rsidP="002030DC">
      <w:pPr>
        <w:rPr>
          <w:lang w:val="en-GB" w:eastAsia="zh-CN"/>
        </w:rPr>
      </w:pPr>
      <w:r>
        <w:rPr>
          <w:lang w:val="en-GB" w:eastAsia="zh-CN"/>
        </w:rPr>
        <w:t xml:space="preserve">With the above in mind, we propose to support the following three TMPI groups for full power transmission in mode 2 for 4 Tx partial coherent UEs. </w:t>
      </w:r>
    </w:p>
    <w:p w14:paraId="003BA739" w14:textId="6EE2054A" w:rsidR="002030DC" w:rsidRDefault="002030DC" w:rsidP="002030DC">
      <w:pPr>
        <w:rPr>
          <w:lang w:val="en-GB" w:eastAsia="zh-CN"/>
        </w:rPr>
      </w:pPr>
      <w:r w:rsidRPr="002030DC">
        <w:rPr>
          <w:b/>
          <w:i/>
        </w:rPr>
        <w:t>Proposal 2:</w:t>
      </w:r>
      <w:r w:rsidRPr="00CD196B">
        <w:rPr>
          <w:b/>
          <w:lang w:val="en-GB" w:eastAsia="zh-CN"/>
        </w:rPr>
        <w:t xml:space="preserve"> </w:t>
      </w:r>
      <w:r>
        <w:rPr>
          <w:b/>
          <w:i/>
          <w:lang w:val="en-GB" w:eastAsia="zh-CN"/>
        </w:rPr>
        <w:t>In mode 2, to indicate full power transmission capability for 4 Tx partial coherent UE, the following 3 TPMI groups should be supported, in addition to the 7 TPMI groups agreed in RAN1 99.</w:t>
      </w:r>
    </w:p>
    <w:tbl>
      <w:tblPr>
        <w:tblStyle w:val="TableGrid"/>
        <w:tblW w:w="0" w:type="auto"/>
        <w:tblLook w:val="04A0" w:firstRow="1" w:lastRow="0" w:firstColumn="1" w:lastColumn="0" w:noHBand="0" w:noVBand="1"/>
      </w:tblPr>
      <w:tblGrid>
        <w:gridCol w:w="934"/>
        <w:gridCol w:w="6178"/>
        <w:gridCol w:w="2850"/>
      </w:tblGrid>
      <w:tr w:rsidR="002030DC" w14:paraId="5B1942EC" w14:textId="77777777" w:rsidTr="00732093">
        <w:tc>
          <w:tcPr>
            <w:tcW w:w="948" w:type="dxa"/>
          </w:tcPr>
          <w:p w14:paraId="0B8ADFAC" w14:textId="77777777" w:rsidR="002030DC" w:rsidRDefault="002030DC" w:rsidP="00732093">
            <w:pPr>
              <w:rPr>
                <w:lang w:val="en-GB" w:eastAsia="zh-CN"/>
              </w:rPr>
            </w:pPr>
            <w:r>
              <w:rPr>
                <w:lang w:val="en-GB" w:eastAsia="zh-CN"/>
              </w:rPr>
              <w:t>TPMI group index</w:t>
            </w:r>
          </w:p>
        </w:tc>
        <w:tc>
          <w:tcPr>
            <w:tcW w:w="6049" w:type="dxa"/>
          </w:tcPr>
          <w:p w14:paraId="69B3722B" w14:textId="77777777" w:rsidR="002030DC" w:rsidRDefault="002030DC" w:rsidP="00732093">
            <w:pPr>
              <w:rPr>
                <w:lang w:val="en-GB" w:eastAsia="zh-CN"/>
              </w:rPr>
            </w:pPr>
            <w:r>
              <w:rPr>
                <w:lang w:val="en-GB" w:eastAsia="zh-CN"/>
              </w:rPr>
              <w:t>TPMIs</w:t>
            </w:r>
          </w:p>
        </w:tc>
        <w:tc>
          <w:tcPr>
            <w:tcW w:w="2965" w:type="dxa"/>
          </w:tcPr>
          <w:p w14:paraId="242FDC0A" w14:textId="77777777" w:rsidR="002030DC" w:rsidRDefault="002030DC" w:rsidP="00732093">
            <w:pPr>
              <w:rPr>
                <w:lang w:val="en-GB" w:eastAsia="zh-CN"/>
              </w:rPr>
            </w:pPr>
            <w:r>
              <w:rPr>
                <w:lang w:val="en-GB" w:eastAsia="zh-CN"/>
              </w:rPr>
              <w:t>Note: PAs</w:t>
            </w:r>
          </w:p>
        </w:tc>
      </w:tr>
      <w:tr w:rsidR="002030DC" w14:paraId="0D2FFAD0" w14:textId="77777777" w:rsidTr="00732093">
        <w:tc>
          <w:tcPr>
            <w:tcW w:w="948" w:type="dxa"/>
          </w:tcPr>
          <w:p w14:paraId="73294906" w14:textId="77777777" w:rsidR="002030DC" w:rsidRDefault="002030DC" w:rsidP="00732093">
            <w:pPr>
              <w:rPr>
                <w:lang w:val="en-GB" w:eastAsia="zh-CN"/>
              </w:rPr>
            </w:pPr>
            <w:r>
              <w:rPr>
                <w:lang w:val="en-GB" w:eastAsia="zh-CN"/>
              </w:rPr>
              <w:t>G7</w:t>
            </w:r>
          </w:p>
        </w:tc>
        <w:tc>
          <w:tcPr>
            <w:tcW w:w="6049" w:type="dxa"/>
          </w:tcPr>
          <w:p w14:paraId="11E35D99" w14:textId="77777777" w:rsidR="002030DC" w:rsidRDefault="001D386B" w:rsidP="00732093">
            <w:pPr>
              <w:jc w:val="center"/>
              <w:rPr>
                <w:lang w:val="en-GB" w:eastAsia="zh-CN"/>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tc>
        <w:tc>
          <w:tcPr>
            <w:tcW w:w="2965" w:type="dxa"/>
          </w:tcPr>
          <w:p w14:paraId="5A8A7825" w14:textId="77777777" w:rsidR="002030DC" w:rsidRDefault="002030DC" w:rsidP="00732093">
            <w:pPr>
              <w:rPr>
                <w:lang w:val="en-GB" w:eastAsia="zh-CN"/>
              </w:rPr>
            </w:pPr>
            <w:r w:rsidRPr="000A3D51">
              <w:rPr>
                <w:lang w:val="en-GB" w:eastAsia="zh-CN"/>
              </w:rPr>
              <w:t>(23+20) + (17+17)</w:t>
            </w:r>
            <w:r>
              <w:rPr>
                <w:lang w:val="en-GB" w:eastAsia="zh-CN"/>
              </w:rPr>
              <w:t xml:space="preserve"> </w:t>
            </w:r>
            <w:r w:rsidRPr="000A3D51">
              <w:rPr>
                <w:lang w:val="en-GB" w:eastAsia="zh-CN"/>
              </w:rPr>
              <w:t>dBm</w:t>
            </w:r>
          </w:p>
        </w:tc>
      </w:tr>
      <w:tr w:rsidR="002030DC" w14:paraId="0C087F2F" w14:textId="77777777" w:rsidTr="00732093">
        <w:tc>
          <w:tcPr>
            <w:tcW w:w="948" w:type="dxa"/>
          </w:tcPr>
          <w:p w14:paraId="04B5A91A" w14:textId="77777777" w:rsidR="002030DC" w:rsidRDefault="002030DC" w:rsidP="00732093">
            <w:pPr>
              <w:rPr>
                <w:lang w:val="en-GB" w:eastAsia="zh-CN"/>
              </w:rPr>
            </w:pPr>
            <w:r>
              <w:rPr>
                <w:lang w:val="en-GB" w:eastAsia="zh-CN"/>
              </w:rPr>
              <w:t>G8</w:t>
            </w:r>
          </w:p>
        </w:tc>
        <w:tc>
          <w:tcPr>
            <w:tcW w:w="6049" w:type="dxa"/>
          </w:tcPr>
          <w:p w14:paraId="4824EC03" w14:textId="77777777" w:rsidR="002030DC" w:rsidRDefault="001D386B" w:rsidP="00732093">
            <w:pPr>
              <w:jc w:val="center"/>
              <w:rPr>
                <w:iCs/>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w:p>
          <w:p w14:paraId="4B7F1751" w14:textId="77777777" w:rsidR="002030DC" w:rsidRDefault="001D386B" w:rsidP="00732093">
            <w:pPr>
              <w:rPr>
                <w:iCs/>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j</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p>
          <w:p w14:paraId="65AE4B4D" w14:textId="77777777" w:rsidR="002030DC" w:rsidRPr="00B942ED" w:rsidRDefault="001D386B" w:rsidP="00732093">
            <w:pPr>
              <w:jc w:val="center"/>
              <w:rPr>
                <w:iCs/>
                <w:color w:val="FF0000"/>
              </w:rPr>
            </w:pP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m:rPr>
                  <m:sty m:val="p"/>
                </m:rPr>
                <w:rPr>
                  <w:rFonts w:ascii="Cambria Math" w:hAnsi="Cambria Math"/>
                  <w:color w:val="FF0000"/>
                </w:rPr>
                <m:t xml:space="preserve"> </m:t>
              </m:r>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m:rPr>
                  <m:sty m:val="p"/>
                </m:rP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tc>
        <w:tc>
          <w:tcPr>
            <w:tcW w:w="2965" w:type="dxa"/>
          </w:tcPr>
          <w:p w14:paraId="6A8BB0BF" w14:textId="77777777" w:rsidR="002030DC" w:rsidRDefault="002030DC" w:rsidP="00732093">
            <w:pPr>
              <w:rPr>
                <w:lang w:val="en-GB" w:eastAsia="zh-CN"/>
              </w:rPr>
            </w:pPr>
            <w:r w:rsidRPr="000A3D51">
              <w:rPr>
                <w:lang w:val="en-GB" w:eastAsia="zh-CN"/>
              </w:rPr>
              <w:t>(23+23) + (20+20)</w:t>
            </w:r>
          </w:p>
        </w:tc>
      </w:tr>
      <w:tr w:rsidR="002030DC" w14:paraId="1FDF0C2B" w14:textId="77777777" w:rsidTr="00732093">
        <w:tc>
          <w:tcPr>
            <w:tcW w:w="948" w:type="dxa"/>
          </w:tcPr>
          <w:p w14:paraId="3D03E1DA" w14:textId="77777777" w:rsidR="002030DC" w:rsidRDefault="002030DC" w:rsidP="00732093">
            <w:pPr>
              <w:rPr>
                <w:lang w:val="en-GB" w:eastAsia="zh-CN"/>
              </w:rPr>
            </w:pPr>
            <w:r>
              <w:rPr>
                <w:lang w:val="en-GB" w:eastAsia="zh-CN"/>
              </w:rPr>
              <w:t>G9</w:t>
            </w:r>
          </w:p>
        </w:tc>
        <w:tc>
          <w:tcPr>
            <w:tcW w:w="6049" w:type="dxa"/>
          </w:tcPr>
          <w:p w14:paraId="58FC2F60" w14:textId="77777777" w:rsidR="002030DC" w:rsidRDefault="002030DC" w:rsidP="00732093">
            <w:pPr>
              <w:rPr>
                <w:lang w:val="en-GB" w:eastAsia="zh-CN"/>
              </w:rPr>
            </w:pPr>
            <m:oMath>
              <m:r>
                <m:rPr>
                  <m:sty m:val="p"/>
                </m:rPr>
                <w:rPr>
                  <w:rFonts w:ascii="Cambria Math" w:hAnsi="Cambria Math"/>
                </w:rPr>
                <m:t>All precoders</m:t>
              </m:r>
            </m:oMath>
            <w:r>
              <w:rPr>
                <w:iCs/>
              </w:rPr>
              <w:t xml:space="preserve"> in partial/noncoherent codebooksubset for 4 Tx UE</w:t>
            </w:r>
          </w:p>
        </w:tc>
        <w:tc>
          <w:tcPr>
            <w:tcW w:w="2965" w:type="dxa"/>
          </w:tcPr>
          <w:p w14:paraId="5DB26524" w14:textId="77777777" w:rsidR="002030DC" w:rsidRDefault="002030DC" w:rsidP="00732093">
            <w:pPr>
              <w:rPr>
                <w:lang w:val="en-GB" w:eastAsia="zh-CN"/>
              </w:rPr>
            </w:pPr>
            <w:r w:rsidRPr="000A3D51">
              <w:rPr>
                <w:lang w:val="en-GB" w:eastAsia="zh-CN"/>
              </w:rPr>
              <w:t>(23+23) + (23+23)</w:t>
            </w:r>
            <w:r>
              <w:rPr>
                <w:lang w:val="en-GB" w:eastAsia="zh-CN"/>
              </w:rPr>
              <w:t xml:space="preserve"> </w:t>
            </w:r>
            <w:r w:rsidRPr="000A3D51">
              <w:rPr>
                <w:lang w:val="en-GB" w:eastAsia="zh-CN"/>
              </w:rPr>
              <w:t>dBm</w:t>
            </w:r>
          </w:p>
        </w:tc>
      </w:tr>
    </w:tbl>
    <w:p w14:paraId="4AE28B49" w14:textId="77777777" w:rsidR="002030DC" w:rsidRDefault="002030DC" w:rsidP="002030DC">
      <w:pPr>
        <w:rPr>
          <w:b/>
          <w:i/>
          <w:lang w:val="en-GB" w:eastAsia="zh-CN"/>
        </w:rPr>
      </w:pPr>
      <w:r>
        <w:rPr>
          <w:b/>
          <w:i/>
          <w:lang w:val="en-GB" w:eastAsia="zh-CN"/>
        </w:rPr>
        <w:t xml:space="preserve"> </w:t>
      </w:r>
    </w:p>
    <w:p w14:paraId="70065C2A" w14:textId="2D8F9D7E" w:rsidR="002030DC" w:rsidRDefault="002030DC" w:rsidP="002030DC">
      <w:pPr>
        <w:rPr>
          <w:b/>
          <w:lang w:val="en-GB" w:eastAsia="zh-CN"/>
        </w:rPr>
      </w:pPr>
      <w:r w:rsidRPr="002030DC">
        <w:rPr>
          <w:b/>
          <w:i/>
        </w:rPr>
        <w:t>Proposal 3:</w:t>
      </w:r>
      <w:r w:rsidRPr="002030DC">
        <w:rPr>
          <w:b/>
          <w:lang w:val="en-GB" w:eastAsia="zh-CN"/>
        </w:rPr>
        <w:t xml:space="preserve"> For</w:t>
      </w:r>
      <w:r>
        <w:rPr>
          <w:b/>
          <w:lang w:val="en-GB" w:eastAsia="zh-CN"/>
        </w:rPr>
        <w:t xml:space="preserve"> 4 Tx partial coherent UEs in full power transmission mode 2, the agreed TPMI groups G1, G2, and G3 are updated as below. </w:t>
      </w:r>
    </w:p>
    <w:tbl>
      <w:tblPr>
        <w:tblStyle w:val="TableGrid"/>
        <w:tblW w:w="0" w:type="auto"/>
        <w:tblInd w:w="-95" w:type="dxa"/>
        <w:tblLook w:val="04A0" w:firstRow="1" w:lastRow="0" w:firstColumn="1" w:lastColumn="0" w:noHBand="0" w:noVBand="1"/>
      </w:tblPr>
      <w:tblGrid>
        <w:gridCol w:w="787"/>
        <w:gridCol w:w="6953"/>
        <w:gridCol w:w="2317"/>
      </w:tblGrid>
      <w:tr w:rsidR="002030DC" w14:paraId="0473CA52" w14:textId="77777777" w:rsidTr="00732093">
        <w:tc>
          <w:tcPr>
            <w:tcW w:w="787" w:type="dxa"/>
          </w:tcPr>
          <w:p w14:paraId="3F0A9FA2" w14:textId="77777777" w:rsidR="002030DC" w:rsidRDefault="002030DC" w:rsidP="00732093">
            <w:pPr>
              <w:rPr>
                <w:lang w:val="en-GB" w:eastAsia="zh-CN"/>
              </w:rPr>
            </w:pPr>
            <w:r>
              <w:rPr>
                <w:lang w:val="en-GB" w:eastAsia="zh-CN"/>
              </w:rPr>
              <w:t>TPMI group index</w:t>
            </w:r>
          </w:p>
        </w:tc>
        <w:tc>
          <w:tcPr>
            <w:tcW w:w="6953" w:type="dxa"/>
          </w:tcPr>
          <w:p w14:paraId="159AE4BE" w14:textId="77777777" w:rsidR="002030DC" w:rsidRDefault="002030DC" w:rsidP="00732093">
            <w:pPr>
              <w:rPr>
                <w:lang w:val="en-GB" w:eastAsia="zh-CN"/>
              </w:rPr>
            </w:pPr>
            <w:r>
              <w:rPr>
                <w:lang w:val="en-GB" w:eastAsia="zh-CN"/>
              </w:rPr>
              <w:t>TPMIs</w:t>
            </w:r>
          </w:p>
        </w:tc>
        <w:tc>
          <w:tcPr>
            <w:tcW w:w="2317" w:type="dxa"/>
          </w:tcPr>
          <w:p w14:paraId="72460D29" w14:textId="77777777" w:rsidR="002030DC" w:rsidRDefault="002030DC" w:rsidP="00732093">
            <w:pPr>
              <w:rPr>
                <w:lang w:val="en-GB" w:eastAsia="zh-CN"/>
              </w:rPr>
            </w:pPr>
            <w:r>
              <w:rPr>
                <w:lang w:val="en-GB" w:eastAsia="zh-CN"/>
              </w:rPr>
              <w:t>Note: PAs</w:t>
            </w:r>
          </w:p>
        </w:tc>
      </w:tr>
      <w:tr w:rsidR="002030DC" w14:paraId="3EE4C638" w14:textId="77777777" w:rsidTr="00732093">
        <w:tc>
          <w:tcPr>
            <w:tcW w:w="787" w:type="dxa"/>
          </w:tcPr>
          <w:p w14:paraId="692558F8" w14:textId="77777777" w:rsidR="002030DC" w:rsidRDefault="002030DC" w:rsidP="00732093">
            <w:pPr>
              <w:rPr>
                <w:lang w:val="en-GB" w:eastAsia="zh-CN"/>
              </w:rPr>
            </w:pPr>
            <w:r>
              <w:rPr>
                <w:lang w:val="en-GB" w:eastAsia="zh-CN"/>
              </w:rPr>
              <w:lastRenderedPageBreak/>
              <w:t>G</w:t>
            </w:r>
            <w:r>
              <w:rPr>
                <w:rFonts w:hint="eastAsia"/>
                <w:lang w:val="en-GB" w:eastAsia="zh-CN"/>
              </w:rPr>
              <w:t>1</w:t>
            </w:r>
          </w:p>
        </w:tc>
        <w:tc>
          <w:tcPr>
            <w:tcW w:w="6953" w:type="dxa"/>
          </w:tcPr>
          <w:p w14:paraId="58D3103D" w14:textId="77777777" w:rsidR="002030DC" w:rsidRDefault="001D386B" w:rsidP="00732093">
            <w:pPr>
              <w:jc w:val="center"/>
              <w:rPr>
                <w:iCs/>
                <w:color w:val="FF000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p w14:paraId="3422CE73" w14:textId="77777777" w:rsidR="002030DC" w:rsidRPr="00820DF1" w:rsidRDefault="002030DC" w:rsidP="00732093">
            <w:pPr>
              <w:jc w:val="center"/>
              <w:rPr>
                <w:iCs/>
                <w:color w:val="7030A0"/>
              </w:rPr>
            </w:pP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p>
        </w:tc>
        <w:tc>
          <w:tcPr>
            <w:tcW w:w="2317" w:type="dxa"/>
          </w:tcPr>
          <w:p w14:paraId="3656E6E6" w14:textId="77777777" w:rsidR="002030DC" w:rsidRDefault="002030DC" w:rsidP="00732093">
            <w:pPr>
              <w:rPr>
                <w:lang w:val="en-GB" w:eastAsia="zh-CN"/>
              </w:rPr>
            </w:pPr>
            <w:r>
              <w:rPr>
                <w:lang w:val="en-GB" w:eastAsia="zh-CN"/>
              </w:rPr>
              <w:t>(</w:t>
            </w:r>
            <w:r w:rsidRPr="000A3D51">
              <w:rPr>
                <w:lang w:val="en-GB" w:eastAsia="zh-CN"/>
              </w:rPr>
              <w:t>23+</w:t>
            </w:r>
            <w:r>
              <w:rPr>
                <w:lang w:val="en-GB" w:eastAsia="zh-CN"/>
              </w:rPr>
              <w:t>23)</w:t>
            </w:r>
            <w:r w:rsidRPr="000A3D51">
              <w:rPr>
                <w:lang w:val="en-GB" w:eastAsia="zh-CN"/>
              </w:rPr>
              <w:t>+</w:t>
            </w:r>
            <w:r>
              <w:rPr>
                <w:lang w:val="en-GB" w:eastAsia="zh-CN"/>
              </w:rPr>
              <w:t>(17</w:t>
            </w:r>
            <w:r w:rsidRPr="000A3D51">
              <w:rPr>
                <w:lang w:val="en-GB" w:eastAsia="zh-CN"/>
              </w:rPr>
              <w:t>+17</w:t>
            </w:r>
            <w:r>
              <w:rPr>
                <w:lang w:val="en-GB" w:eastAsia="zh-CN"/>
              </w:rPr>
              <w:t>)</w:t>
            </w:r>
            <w:r w:rsidRPr="000A3D51">
              <w:rPr>
                <w:lang w:val="en-GB" w:eastAsia="zh-CN"/>
              </w:rPr>
              <w:t xml:space="preserve"> dBm</w:t>
            </w:r>
          </w:p>
        </w:tc>
      </w:tr>
      <w:tr w:rsidR="002030DC" w14:paraId="20BB20F2" w14:textId="77777777" w:rsidTr="00732093">
        <w:tc>
          <w:tcPr>
            <w:tcW w:w="787" w:type="dxa"/>
          </w:tcPr>
          <w:p w14:paraId="699522D1" w14:textId="77777777" w:rsidR="002030DC" w:rsidRDefault="002030DC" w:rsidP="00732093">
            <w:pPr>
              <w:rPr>
                <w:lang w:val="en-GB" w:eastAsia="zh-CN"/>
              </w:rPr>
            </w:pPr>
            <w:r>
              <w:rPr>
                <w:lang w:val="en-GB" w:eastAsia="zh-CN"/>
              </w:rPr>
              <w:t>G</w:t>
            </w:r>
            <w:r>
              <w:rPr>
                <w:rFonts w:hint="eastAsia"/>
                <w:lang w:val="en-GB" w:eastAsia="zh-CN"/>
              </w:rPr>
              <w:t>2</w:t>
            </w:r>
          </w:p>
        </w:tc>
        <w:tc>
          <w:tcPr>
            <w:tcW w:w="6953" w:type="dxa"/>
          </w:tcPr>
          <w:p w14:paraId="196588EA" w14:textId="77777777" w:rsidR="002030DC" w:rsidRDefault="001D386B" w:rsidP="00732093">
            <w:pPr>
              <w:jc w:val="center"/>
              <w:rPr>
                <w:iCs/>
                <w:color w:val="00B05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67423C71" w14:textId="77777777" w:rsidR="002030DC" w:rsidRPr="00F70845" w:rsidRDefault="001D386B" w:rsidP="00732093">
            <w:pPr>
              <w:jc w:val="center"/>
            </w:pPr>
            <m:oMath>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r>
                <m:rPr>
                  <m:sty m:val="p"/>
                </m:rPr>
                <w:rPr>
                  <w:rFonts w:ascii="Cambria Math" w:hAnsi="Cambria Math"/>
                  <w:color w:val="7030A0"/>
                </w:rPr>
                <m:t xml:space="preserve"> </m:t>
              </m:r>
            </m:oMath>
          </w:p>
        </w:tc>
        <w:tc>
          <w:tcPr>
            <w:tcW w:w="2317" w:type="dxa"/>
          </w:tcPr>
          <w:p w14:paraId="7315A72B" w14:textId="77777777" w:rsidR="002030DC" w:rsidRDefault="002030DC" w:rsidP="00732093">
            <w:pPr>
              <w:rPr>
                <w:lang w:val="en-GB" w:eastAsia="zh-CN"/>
              </w:rPr>
            </w:pPr>
            <w:r>
              <w:rPr>
                <w:lang w:val="en-GB" w:eastAsia="zh-CN"/>
              </w:rPr>
              <w:t>(</w:t>
            </w:r>
            <w:r w:rsidRPr="000A3D51">
              <w:rPr>
                <w:lang w:val="en-GB" w:eastAsia="zh-CN"/>
              </w:rPr>
              <w:t>23+23</w:t>
            </w:r>
            <w:r>
              <w:rPr>
                <w:lang w:val="en-GB" w:eastAsia="zh-CN"/>
              </w:rPr>
              <w:t>)</w:t>
            </w:r>
            <w:r w:rsidRPr="000A3D51">
              <w:rPr>
                <w:lang w:val="en-GB" w:eastAsia="zh-CN"/>
              </w:rPr>
              <w:t>+</w:t>
            </w:r>
            <w:r>
              <w:rPr>
                <w:lang w:val="en-GB" w:eastAsia="zh-CN"/>
              </w:rPr>
              <w:t>(</w:t>
            </w:r>
            <w:r w:rsidRPr="000A3D51">
              <w:rPr>
                <w:lang w:val="en-GB" w:eastAsia="zh-CN"/>
              </w:rPr>
              <w:t>23+17</w:t>
            </w:r>
            <w:r>
              <w:rPr>
                <w:lang w:val="en-GB" w:eastAsia="zh-CN"/>
              </w:rPr>
              <w:t>)</w:t>
            </w:r>
            <w:r w:rsidRPr="000A3D51">
              <w:rPr>
                <w:lang w:val="en-GB" w:eastAsia="zh-CN"/>
              </w:rPr>
              <w:t xml:space="preserve"> dBm</w:t>
            </w:r>
          </w:p>
        </w:tc>
      </w:tr>
      <w:tr w:rsidR="002030DC" w14:paraId="596786CE" w14:textId="77777777" w:rsidTr="00732093">
        <w:tc>
          <w:tcPr>
            <w:tcW w:w="787" w:type="dxa"/>
          </w:tcPr>
          <w:p w14:paraId="45EBB55C" w14:textId="77777777" w:rsidR="002030DC" w:rsidRDefault="002030DC" w:rsidP="00732093">
            <w:pPr>
              <w:rPr>
                <w:lang w:val="en-GB" w:eastAsia="zh-CN"/>
              </w:rPr>
            </w:pPr>
            <w:r>
              <w:rPr>
                <w:lang w:val="en-GB" w:eastAsia="zh-CN"/>
              </w:rPr>
              <w:t>G</w:t>
            </w:r>
            <w:r>
              <w:rPr>
                <w:rFonts w:hint="eastAsia"/>
                <w:lang w:val="en-GB" w:eastAsia="zh-CN"/>
              </w:rPr>
              <w:t>3</w:t>
            </w:r>
          </w:p>
        </w:tc>
        <w:tc>
          <w:tcPr>
            <w:tcW w:w="6953" w:type="dxa"/>
          </w:tcPr>
          <w:p w14:paraId="7E997544" w14:textId="77777777" w:rsidR="002030DC" w:rsidRDefault="001D386B" w:rsidP="00732093">
            <w:pPr>
              <w:jc w:val="center"/>
              <w:rPr>
                <w:iCs/>
                <w:color w:val="00B050"/>
              </w:rPr>
            </w:pP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6034B2A7" w14:textId="77777777" w:rsidR="002030DC" w:rsidRPr="00F70845" w:rsidRDefault="001D386B" w:rsidP="00732093">
            <w:pPr>
              <w:jc w:val="center"/>
              <w:rPr>
                <w:iCs/>
                <w:color w:val="00B050"/>
              </w:rPr>
            </w:pPr>
            <m:oMath>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p>
        </w:tc>
        <w:tc>
          <w:tcPr>
            <w:tcW w:w="2317" w:type="dxa"/>
          </w:tcPr>
          <w:p w14:paraId="60B6A1BC" w14:textId="77777777" w:rsidR="002030DC" w:rsidRDefault="002030DC" w:rsidP="00732093">
            <w:pPr>
              <w:rPr>
                <w:lang w:val="en-GB" w:eastAsia="zh-CN"/>
              </w:rPr>
            </w:pPr>
            <w:r>
              <w:rPr>
                <w:lang w:val="en-GB" w:eastAsia="zh-CN"/>
              </w:rPr>
              <w:t>(</w:t>
            </w:r>
            <w:r w:rsidRPr="000A3D51">
              <w:rPr>
                <w:lang w:val="en-GB" w:eastAsia="zh-CN"/>
              </w:rPr>
              <w:t>20+20</w:t>
            </w:r>
            <w:r>
              <w:rPr>
                <w:lang w:val="en-GB" w:eastAsia="zh-CN"/>
              </w:rPr>
              <w:t>)</w:t>
            </w:r>
            <w:r w:rsidRPr="000A3D51">
              <w:rPr>
                <w:lang w:val="en-GB" w:eastAsia="zh-CN"/>
              </w:rPr>
              <w:t>+</w:t>
            </w:r>
            <w:r>
              <w:rPr>
                <w:lang w:val="en-GB" w:eastAsia="zh-CN"/>
              </w:rPr>
              <w:t>(</w:t>
            </w:r>
            <w:r w:rsidRPr="000A3D51">
              <w:rPr>
                <w:lang w:val="en-GB" w:eastAsia="zh-CN"/>
              </w:rPr>
              <w:t>20+17</w:t>
            </w:r>
            <w:r>
              <w:rPr>
                <w:lang w:val="en-GB" w:eastAsia="zh-CN"/>
              </w:rPr>
              <w:t>)</w:t>
            </w:r>
            <w:r w:rsidRPr="000A3D51">
              <w:rPr>
                <w:lang w:val="en-GB" w:eastAsia="zh-CN"/>
              </w:rPr>
              <w:t xml:space="preserve"> dBm</w:t>
            </w:r>
          </w:p>
        </w:tc>
      </w:tr>
    </w:tbl>
    <w:p w14:paraId="454C4BAF" w14:textId="77777777" w:rsidR="002030DC" w:rsidRPr="0047392B" w:rsidRDefault="002030DC" w:rsidP="002030DC">
      <w:pPr>
        <w:pStyle w:val="Heading1"/>
        <w:rPr>
          <w:lang w:eastAsia="zh-CN"/>
        </w:rPr>
      </w:pPr>
      <w:bookmarkStart w:id="85" w:name="_Ref40273424"/>
      <w:bookmarkStart w:id="86" w:name="_Ref525738522"/>
      <w:bookmarkStart w:id="87" w:name="_Ref471731770"/>
      <w:bookmarkStart w:id="88" w:name="_Ref462669569"/>
      <w:r>
        <w:rPr>
          <w:lang w:eastAsia="zh-CN"/>
        </w:rPr>
        <w:t>PTRS sequence for PUSCH with Pi/2 BPSK modulation</w:t>
      </w:r>
      <w:bookmarkEnd w:id="85"/>
    </w:p>
    <w:p w14:paraId="1B00551D" w14:textId="77777777" w:rsidR="002030DC" w:rsidRDefault="002030DC" w:rsidP="002030DC">
      <w:pPr>
        <w:jc w:val="both"/>
        <w:rPr>
          <w:lang w:val="en-GB"/>
        </w:rPr>
      </w:pPr>
      <w:r>
        <w:rPr>
          <w:lang w:val="en-GB"/>
        </w:rPr>
        <w:t>In PTRS sequence generation for PUSCH with Pi/2 BPSK modulation, i</w:t>
      </w:r>
      <w:r w:rsidRPr="006C36FF">
        <w:rPr>
          <w:lang w:val="en-GB"/>
        </w:rPr>
        <w:t xml:space="preserve">n </w:t>
      </w:r>
      <w:r>
        <w:rPr>
          <w:lang w:val="en-GB"/>
        </w:rPr>
        <w:t>TS38.211 clause 6.4.1.2.1.1, the following behaviour is specified</w:t>
      </w:r>
    </w:p>
    <w:p w14:paraId="76CDF985" w14:textId="77777777" w:rsidR="002030DC" w:rsidRDefault="002030DC" w:rsidP="002030DC">
      <w:pPr>
        <w:jc w:val="both"/>
        <w:rPr>
          <w:lang w:val="en-GB"/>
        </w:rPr>
      </w:pPr>
      <w:r>
        <w:rPr>
          <w:noProof/>
        </w:rPr>
        <mc:AlternateContent>
          <mc:Choice Requires="wps">
            <w:drawing>
              <wp:anchor distT="0" distB="0" distL="114300" distR="114300" simplePos="0" relativeHeight="251659264" behindDoc="0" locked="0" layoutInCell="1" allowOverlap="1" wp14:anchorId="647E55DB" wp14:editId="5DB0970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8DBEFC" w14:textId="77777777" w:rsidR="002030DC" w:rsidRPr="006C36FF" w:rsidRDefault="002030DC" w:rsidP="002030DC">
                            <w:pPr>
                              <w:pStyle w:val="Heading6"/>
                              <w:numPr>
                                <w:ilvl w:val="0"/>
                                <w:numId w:val="0"/>
                              </w:numPr>
                              <w:ind w:left="1152" w:hanging="1152"/>
                            </w:pPr>
                            <w:bookmarkStart w:id="89" w:name="_Toc19796456"/>
                            <w:bookmarkStart w:id="90" w:name="_Toc26459682"/>
                            <w:bookmarkStart w:id="91" w:name="_Toc29230332"/>
                            <w:r>
                              <w:t>6.4.1.2.1.1</w:t>
                            </w:r>
                            <w:r>
                              <w:tab/>
                              <w:t xml:space="preserve">Sequence generation </w:t>
                            </w:r>
                            <w:r w:rsidRPr="005176DC">
                              <w:t>if tr</w:t>
                            </w:r>
                            <w:r>
                              <w:t>ansform precoding is not enabled</w:t>
                            </w:r>
                            <w:bookmarkEnd w:id="89"/>
                            <w:bookmarkEnd w:id="90"/>
                            <w:bookmarkEnd w:id="91"/>
                          </w:p>
                          <w:p w14:paraId="1EE4C4F5" w14:textId="77777777" w:rsidR="002030DC" w:rsidRDefault="002030DC" w:rsidP="002030DC">
                            <w:r>
                              <w:t xml:space="preserve">If transform precoding is not enabled, the precoded phase-tracking reference signal for subcarrier </w:t>
                            </w:r>
                            <w:r w:rsidRPr="00764B3B">
                              <w:rPr>
                                <w:position w:val="-6"/>
                              </w:rPr>
                              <w:object w:dxaOrig="180" w:dyaOrig="260" w14:anchorId="4710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4pt;height:14.3pt" o:ole="">
                                  <v:imagedata r:id="rId15" o:title=""/>
                                </v:shape>
                                <o:OLEObject Type="Embed" ProgID="Equation.3" ShapeID="_x0000_i1026" DrawAspect="Content" ObjectID="_1658383907" r:id="rId16"/>
                              </w:object>
                            </w:r>
                            <w:r>
                              <w:t xml:space="preserve"> on layer </w:t>
                            </w:r>
                            <w:r w:rsidRPr="0069673D">
                              <w:rPr>
                                <w:position w:val="-10"/>
                              </w:rPr>
                              <w:object w:dxaOrig="180" w:dyaOrig="279" w14:anchorId="66F27560">
                                <v:shape id="_x0000_i1028" type="#_x0000_t75" style="width:7.4pt;height:14.3pt" o:ole="">
                                  <v:imagedata r:id="rId17" o:title=""/>
                                </v:shape>
                                <o:OLEObject Type="Embed" ProgID="Equation.3" ShapeID="_x0000_i1028" DrawAspect="Content" ObjectID="_1658383908" r:id="rId18"/>
                              </w:object>
                            </w:r>
                            <w:r>
                              <w:t xml:space="preserve"> is given by</w:t>
                            </w:r>
                          </w:p>
                          <w:p w14:paraId="4964A4C6" w14:textId="77777777" w:rsidR="002030DC" w:rsidRDefault="002030DC" w:rsidP="002030DC">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35121B7E" w14:textId="77777777" w:rsidR="002030DC" w:rsidRDefault="002030DC" w:rsidP="002030DC">
                            <w:r>
                              <w:t>where</w:t>
                            </w:r>
                          </w:p>
                          <w:p w14:paraId="12B58944" w14:textId="77777777" w:rsidR="002030DC" w:rsidRPr="005D6BD6" w:rsidRDefault="002030DC" w:rsidP="002030DC">
                            <w:pPr>
                              <w:pStyle w:val="B1"/>
                            </w:pPr>
                            <w:r>
                              <w:t>-</w:t>
                            </w:r>
                            <w:r>
                              <w:tab/>
                            </w:r>
                            <w:r w:rsidRPr="005D6BD6">
                              <w:t xml:space="preserve">antenna ports </w:t>
                            </w:r>
                            <w:r>
                              <w:rPr>
                                <w:noProof/>
                                <w:position w:val="-12"/>
                              </w:rPr>
                              <w:drawing>
                                <wp:inline distT="0" distB="0" distL="0" distR="0" wp14:anchorId="680CF504" wp14:editId="54207F3B">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D6BD6">
                              <w:t xml:space="preserve"> or </w:t>
                            </w:r>
                            <w:r>
                              <w:rPr>
                                <w:noProof/>
                                <w:position w:val="-12"/>
                              </w:rPr>
                              <w:drawing>
                                <wp:inline distT="0" distB="0" distL="0" distR="0" wp14:anchorId="7DBDE008" wp14:editId="78489ECB">
                                  <wp:extent cx="45974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5D6BD6">
                              <w:t xml:space="preserve"> associated with PT-RS transmission are given by clause 6.2.3 of [6, TS 38.214]</w:t>
                            </w:r>
                          </w:p>
                          <w:p w14:paraId="595FBD09" w14:textId="77777777" w:rsidR="002030DC" w:rsidRPr="000C2ABA" w:rsidRDefault="002030DC" w:rsidP="002030DC">
                            <w:pPr>
                              <w:pStyle w:val="B1"/>
                            </w:pPr>
                            <w:r>
                              <w:t>-</w:t>
                            </w:r>
                            <w:r>
                              <w:tab/>
                            </w:r>
                            <w:r>
                              <w:rPr>
                                <w:noProof/>
                                <w:position w:val="-12"/>
                              </w:rPr>
                              <w:drawing>
                                <wp:inline distT="0" distB="0" distL="0" distR="0" wp14:anchorId="1500D6BF" wp14:editId="5C3B20BF">
                                  <wp:extent cx="27368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5D6BD6">
                              <w:t xml:space="preserve"> is given by clause 6.4.1.1.1.1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47E55DB"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7E8DBEFC" w14:textId="77777777" w:rsidR="002030DC" w:rsidRPr="006C36FF" w:rsidRDefault="002030DC" w:rsidP="002030DC">
                      <w:pPr>
                        <w:pStyle w:val="Heading6"/>
                        <w:numPr>
                          <w:ilvl w:val="0"/>
                          <w:numId w:val="0"/>
                        </w:numPr>
                        <w:ind w:left="1152" w:hanging="1152"/>
                      </w:pPr>
                      <w:bookmarkStart w:id="92" w:name="_Toc19796456"/>
                      <w:bookmarkStart w:id="93" w:name="_Toc26459682"/>
                      <w:bookmarkStart w:id="94" w:name="_Toc29230332"/>
                      <w:r>
                        <w:t>6.4.1.2.1.1</w:t>
                      </w:r>
                      <w:r>
                        <w:tab/>
                        <w:t xml:space="preserve">Sequence generation </w:t>
                      </w:r>
                      <w:r w:rsidRPr="005176DC">
                        <w:t>if tr</w:t>
                      </w:r>
                      <w:r>
                        <w:t>ansform precoding is not enabled</w:t>
                      </w:r>
                      <w:bookmarkEnd w:id="92"/>
                      <w:bookmarkEnd w:id="93"/>
                      <w:bookmarkEnd w:id="94"/>
                    </w:p>
                    <w:p w14:paraId="1EE4C4F5" w14:textId="77777777" w:rsidR="002030DC" w:rsidRDefault="002030DC" w:rsidP="002030DC">
                      <w:r>
                        <w:t xml:space="preserve">If transform precoding is not enabled, the precoded phase-tracking reference signal for subcarrier </w:t>
                      </w:r>
                      <w:r w:rsidRPr="00764B3B">
                        <w:rPr>
                          <w:position w:val="-6"/>
                        </w:rPr>
                        <w:object w:dxaOrig="180" w:dyaOrig="260" w14:anchorId="4710B4BC">
                          <v:shape id="_x0000_i1026" type="#_x0000_t75" style="width:7.4pt;height:14.3pt" o:ole="">
                            <v:imagedata r:id="rId15" o:title=""/>
                          </v:shape>
                          <o:OLEObject Type="Embed" ProgID="Equation.3" ShapeID="_x0000_i1026" DrawAspect="Content" ObjectID="_1658383907" r:id="rId22"/>
                        </w:object>
                      </w:r>
                      <w:r>
                        <w:t xml:space="preserve"> on layer </w:t>
                      </w:r>
                      <w:r w:rsidRPr="0069673D">
                        <w:rPr>
                          <w:position w:val="-10"/>
                        </w:rPr>
                        <w:object w:dxaOrig="180" w:dyaOrig="279" w14:anchorId="66F27560">
                          <v:shape id="_x0000_i1028" type="#_x0000_t75" style="width:7.4pt;height:14.3pt" o:ole="">
                            <v:imagedata r:id="rId17" o:title=""/>
                          </v:shape>
                          <o:OLEObject Type="Embed" ProgID="Equation.3" ShapeID="_x0000_i1028" DrawAspect="Content" ObjectID="_1658383908" r:id="rId23"/>
                        </w:object>
                      </w:r>
                      <w:r>
                        <w:t xml:space="preserve"> is given by</w:t>
                      </w:r>
                    </w:p>
                    <w:p w14:paraId="4964A4C6" w14:textId="77777777" w:rsidR="002030DC" w:rsidRDefault="002030DC" w:rsidP="002030DC">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35121B7E" w14:textId="77777777" w:rsidR="002030DC" w:rsidRDefault="002030DC" w:rsidP="002030DC">
                      <w:r>
                        <w:t>where</w:t>
                      </w:r>
                    </w:p>
                    <w:p w14:paraId="12B58944" w14:textId="77777777" w:rsidR="002030DC" w:rsidRPr="005D6BD6" w:rsidRDefault="002030DC" w:rsidP="002030DC">
                      <w:pPr>
                        <w:pStyle w:val="B1"/>
                      </w:pPr>
                      <w:r>
                        <w:t>-</w:t>
                      </w:r>
                      <w:r>
                        <w:tab/>
                      </w:r>
                      <w:r w:rsidRPr="005D6BD6">
                        <w:t xml:space="preserve">antenna ports </w:t>
                      </w:r>
                      <w:r>
                        <w:rPr>
                          <w:noProof/>
                          <w:position w:val="-12"/>
                        </w:rPr>
                        <w:drawing>
                          <wp:inline distT="0" distB="0" distL="0" distR="0" wp14:anchorId="680CF504" wp14:editId="54207F3B">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D6BD6">
                        <w:t xml:space="preserve"> or </w:t>
                      </w:r>
                      <w:r>
                        <w:rPr>
                          <w:noProof/>
                          <w:position w:val="-12"/>
                        </w:rPr>
                        <w:drawing>
                          <wp:inline distT="0" distB="0" distL="0" distR="0" wp14:anchorId="7DBDE008" wp14:editId="78489ECB">
                            <wp:extent cx="45974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5D6BD6">
                        <w:t xml:space="preserve"> associated with PT-RS transmission are given by clause 6.2.3 of [6, TS 38.214]</w:t>
                      </w:r>
                    </w:p>
                    <w:p w14:paraId="595FBD09" w14:textId="77777777" w:rsidR="002030DC" w:rsidRPr="000C2ABA" w:rsidRDefault="002030DC" w:rsidP="002030DC">
                      <w:pPr>
                        <w:pStyle w:val="B1"/>
                      </w:pPr>
                      <w:r>
                        <w:t>-</w:t>
                      </w:r>
                      <w:r>
                        <w:tab/>
                      </w:r>
                      <w:r>
                        <w:rPr>
                          <w:noProof/>
                          <w:position w:val="-12"/>
                        </w:rPr>
                        <w:drawing>
                          <wp:inline distT="0" distB="0" distL="0" distR="0" wp14:anchorId="1500D6BF" wp14:editId="5C3B20BF">
                            <wp:extent cx="27368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5D6BD6">
                        <w:t xml:space="preserve"> is given by clause 6.4.1.1.1.1 </w:t>
                      </w:r>
                    </w:p>
                  </w:txbxContent>
                </v:textbox>
                <w10:wrap type="square"/>
              </v:shape>
            </w:pict>
          </mc:Fallback>
        </mc:AlternateContent>
      </w:r>
    </w:p>
    <w:p w14:paraId="56EA682A" w14:textId="77777777" w:rsidR="002030DC" w:rsidRPr="008236CC" w:rsidRDefault="002030DC" w:rsidP="002030DC">
      <w:pPr>
        <w:jc w:val="both"/>
      </w:pPr>
      <w:r>
        <w:rPr>
          <w:lang w:val="en-GB"/>
        </w:rPr>
        <w:t xml:space="preserve">Accordingly, </w:t>
      </w:r>
      <w:r>
        <w:rPr>
          <w:noProof/>
          <w:position w:val="-12"/>
        </w:rPr>
        <w:drawing>
          <wp:inline distT="0" distB="0" distL="0" distR="0" wp14:anchorId="5A9F245C" wp14:editId="2642D370">
            <wp:extent cx="27368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5D6BD6">
        <w:t xml:space="preserve"> is given by clause 6.4.1.1.1.1</w:t>
      </w:r>
      <w:r>
        <w:t xml:space="preserve"> in </w:t>
      </w:r>
      <w:r>
        <w:rPr>
          <w:lang w:val="en-GB"/>
        </w:rPr>
        <w:t xml:space="preserve">TS38.211 </w:t>
      </w:r>
      <w:r>
        <w:t xml:space="preserve">as below. </w:t>
      </w:r>
    </w:p>
    <w:p w14:paraId="79AAEF0B" w14:textId="77777777" w:rsidR="002030DC" w:rsidRDefault="002030DC" w:rsidP="002030DC">
      <w:pPr>
        <w:jc w:val="both"/>
      </w:pPr>
    </w:p>
    <w:p w14:paraId="2DA16665" w14:textId="77777777" w:rsidR="002030DC" w:rsidRDefault="002030DC" w:rsidP="002030DC">
      <w:pPr>
        <w:jc w:val="both"/>
      </w:pPr>
    </w:p>
    <w:p w14:paraId="23E1EBA9" w14:textId="77777777" w:rsidR="002030DC" w:rsidRDefault="002030DC" w:rsidP="002030DC">
      <w:pPr>
        <w:jc w:val="both"/>
      </w:pPr>
    </w:p>
    <w:p w14:paraId="2D1A8A5D" w14:textId="77777777" w:rsidR="002030DC" w:rsidRDefault="002030DC" w:rsidP="002030DC">
      <w:pPr>
        <w:jc w:val="both"/>
      </w:pPr>
    </w:p>
    <w:p w14:paraId="6E3ACEB3" w14:textId="77777777" w:rsidR="002030DC" w:rsidRDefault="002030DC" w:rsidP="002030DC">
      <w:pPr>
        <w:jc w:val="both"/>
      </w:pPr>
    </w:p>
    <w:p w14:paraId="61189CB7" w14:textId="77777777" w:rsidR="002030DC" w:rsidRDefault="002030DC" w:rsidP="002030DC">
      <w:pPr>
        <w:jc w:val="both"/>
      </w:pPr>
      <w:r>
        <w:rPr>
          <w:noProof/>
        </w:rPr>
        <mc:AlternateContent>
          <mc:Choice Requires="wps">
            <w:drawing>
              <wp:anchor distT="0" distB="0" distL="114300" distR="114300" simplePos="0" relativeHeight="251660288" behindDoc="0" locked="0" layoutInCell="1" allowOverlap="1" wp14:anchorId="6CB62662" wp14:editId="22EB6E5F">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4B5EB8" w14:textId="77777777" w:rsidR="002030DC" w:rsidRDefault="002030DC" w:rsidP="002030DC">
                            <w:pPr>
                              <w:pStyle w:val="H6"/>
                              <w:numPr>
                                <w:ilvl w:val="0"/>
                                <w:numId w:val="0"/>
                              </w:numPr>
                              <w:ind w:left="1985" w:hanging="1985"/>
                            </w:pPr>
                            <w:r>
                              <w:t>6.4.1.1.1.1</w:t>
                            </w:r>
                            <w:r>
                              <w:tab/>
                              <w:t>Sequence generation when transform precoding is disabled</w:t>
                            </w:r>
                          </w:p>
                          <w:p w14:paraId="217DB5FA" w14:textId="77777777" w:rsidR="002030DC" w:rsidRDefault="002030DC" w:rsidP="002030DC">
                            <w:r>
                              <w:t xml:space="preserve">If transform precoding for PUSCH is not enabled, the sequence </w:t>
                            </w:r>
                            <w:r w:rsidRPr="00C83905">
                              <w:rPr>
                                <w:position w:val="-10"/>
                              </w:rPr>
                              <w:object w:dxaOrig="420" w:dyaOrig="300" w14:anchorId="6364248A">
                                <v:shape id="_x0000_i1030" type="#_x0000_t75" style="width:21.7pt;height:14.3pt" o:ole="">
                                  <v:imagedata r:id="rId24" o:title=""/>
                                </v:shape>
                                <o:OLEObject Type="Embed" ProgID="Equation.DSMT4" ShapeID="_x0000_i1030" DrawAspect="Content" ObjectID="_1658383909" r:id="rId25"/>
                              </w:object>
                            </w:r>
                            <w:r>
                              <w:t xml:space="preserve"> shall be generated according to</w:t>
                            </w:r>
                          </w:p>
                          <w:p w14:paraId="6EBAF87B" w14:textId="77777777" w:rsidR="002030DC" w:rsidRDefault="002030DC" w:rsidP="002030DC">
                            <w:pPr>
                              <w:pStyle w:val="EQ"/>
                              <w:jc w:val="center"/>
                            </w:pPr>
                            <w:r w:rsidRPr="009669F9">
                              <w:rPr>
                                <w:position w:val="-24"/>
                              </w:rPr>
                              <w:object w:dxaOrig="3840" w:dyaOrig="580" w14:anchorId="13DAA438">
                                <v:shape id="_x0000_i1032" type="#_x0000_t75" style="width:194.3pt;height:28.6pt" o:ole="">
                                  <v:imagedata r:id="rId26" o:title=""/>
                                </v:shape>
                                <o:OLEObject Type="Embed" ProgID="Equation.DSMT4" ShapeID="_x0000_i1032" DrawAspect="Content" ObjectID="_1658383910" r:id="rId27"/>
                              </w:object>
                            </w:r>
                            <w:r>
                              <w:t>.</w:t>
                            </w:r>
                          </w:p>
                          <w:p w14:paraId="15DB7D86" w14:textId="77777777" w:rsidR="002030DC" w:rsidRDefault="002030DC" w:rsidP="002030DC">
                            <w:r>
                              <w:t xml:space="preserve">where the pseudo-random sequence </w:t>
                            </w:r>
                            <w:r w:rsidRPr="00516521">
                              <w:rPr>
                                <w:position w:val="-10"/>
                              </w:rPr>
                              <w:object w:dxaOrig="435" w:dyaOrig="285" w14:anchorId="45DAA2E7">
                                <v:shape id="_x0000_i1034" type="#_x0000_t75" style="width:21.7pt;height:14.3pt">
                                  <v:imagedata r:id="rId28" o:title=""/>
                                </v:shape>
                                <o:OLEObject Type="Embed" ProgID="Equation.3" ShapeID="_x0000_i1034" DrawAspect="Content" ObjectID="_1658383911" r:id="rId29"/>
                              </w:object>
                            </w:r>
                            <w:r>
                              <w:t xml:space="preserve"> is defined in clause 5.2.1. The pseudo-random sequence generator shall be initialized with</w:t>
                            </w:r>
                          </w:p>
                          <w:p w14:paraId="206B3474" w14:textId="77777777" w:rsidR="002030DC" w:rsidRDefault="001D386B" w:rsidP="002030D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BC81783" w14:textId="77777777" w:rsidR="002030DC" w:rsidRDefault="002030DC" w:rsidP="002030DC">
                            <w:r>
                              <w:t xml:space="preserve">where </w:t>
                            </w:r>
                            <w:r w:rsidRPr="000C3814">
                              <w:rPr>
                                <w:position w:val="-6"/>
                              </w:rPr>
                              <w:object w:dxaOrig="150" w:dyaOrig="285" w14:anchorId="6FA85859">
                                <v:shape id="_x0000_i1036" type="#_x0000_t75" style="width:7.4pt;height:14.3pt">
                                  <v:imagedata r:id="rId30" o:title=""/>
                                </v:shape>
                                <o:OLEObject Type="Embed" ProgID="Equation.3" ShapeID="_x0000_i1036" DrawAspect="Content" ObjectID="_1658383912" r:id="rId31"/>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63AE078" w14:textId="77777777" w:rsidR="002030DC" w:rsidRPr="00E71D42" w:rsidRDefault="002030DC" w:rsidP="002030D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2BC23A4E" w14:textId="77777777" w:rsidR="002030DC" w:rsidRDefault="002030DC" w:rsidP="002030DC">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55438C97" w14:textId="77777777" w:rsidR="002030DC" w:rsidRDefault="002030DC" w:rsidP="002030D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1B7556EC" w14:textId="77777777" w:rsidR="002030DC" w:rsidRDefault="002030DC" w:rsidP="002030DC">
                            <w:pPr>
                              <w:pStyle w:val="B1"/>
                            </w:pPr>
                            <w:r>
                              <w:t>-</w:t>
                            </w:r>
                            <w:r>
                              <w:tab/>
                            </w:r>
                            <w:r w:rsidRPr="004D4A72">
                              <w:rPr>
                                <w:position w:val="-10"/>
                              </w:rPr>
                              <w:object w:dxaOrig="1155" w:dyaOrig="435" w14:anchorId="285245C5">
                                <v:shape id="_x0000_i1038" type="#_x0000_t75" style="width:57.7pt;height:21.7pt">
                                  <v:imagedata r:id="rId32" o:title=""/>
                                </v:shape>
                                <o:OLEObject Type="Embed" ProgID="Equation.3" ShapeID="_x0000_i1038" DrawAspect="Content" ObjectID="_1658383913" r:id="rId33"/>
                              </w:object>
                            </w:r>
                            <w:r>
                              <w:t xml:space="preserve"> otherwise;</w:t>
                            </w:r>
                          </w:p>
                          <w:p w14:paraId="7F945BF2" w14:textId="77777777" w:rsidR="002030DC" w:rsidRDefault="002030DC" w:rsidP="002030DC">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998464D" w14:textId="77777777" w:rsidR="002030DC" w:rsidRDefault="002030DC" w:rsidP="002030DC">
                            <w:pPr>
                              <w:pStyle w:val="B2"/>
                            </w:pPr>
                            <w:r>
                              <w:t>-</w:t>
                            </w:r>
                            <w:r>
                              <w:tab/>
                              <w:t xml:space="preserve">if the higher-layer parameter </w:t>
                            </w:r>
                            <w:r w:rsidRPr="00B84D9A">
                              <w:rPr>
                                <w:i/>
                              </w:rPr>
                              <w:t>DMRSuplink-r16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61CDEDAF" w14:textId="77777777" w:rsidR="002030DC" w:rsidRPr="00B35C7F" w:rsidRDefault="001D386B" w:rsidP="002030DC">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4243A33" w14:textId="77777777" w:rsidR="002030DC" w:rsidRPr="00D22AB4" w:rsidRDefault="002030DC" w:rsidP="002030DC">
                            <w:pPr>
                              <w:pStyle w:val="B2"/>
                            </w:pPr>
                            <w:r>
                              <w:tab/>
                              <w:t xml:space="preserve">where </w:t>
                            </w:r>
                            <m:oMath>
                              <m:r>
                                <w:rPr>
                                  <w:rFonts w:ascii="Cambria Math" w:hAnsi="Cambria Math"/>
                                </w:rPr>
                                <m:t>λ</m:t>
                              </m:r>
                            </m:oMath>
                            <w:r w:rsidRPr="00CE7259">
                              <w:t xml:space="preserve"> is the CDM group defined in clause 6.4.1.1.3.</w:t>
                            </w:r>
                          </w:p>
                          <w:p w14:paraId="6CD99862" w14:textId="77777777" w:rsidR="002030DC" w:rsidRDefault="002030DC" w:rsidP="002030DC">
                            <w:pPr>
                              <w:pStyle w:val="B2"/>
                            </w:pPr>
                            <w:r>
                              <w:t>-</w:t>
                            </w:r>
                            <w:r>
                              <w:tab/>
                              <w:t xml:space="preserve">otherwise </w:t>
                            </w:r>
                          </w:p>
                          <w:p w14:paraId="72B7C9FB" w14:textId="77777777" w:rsidR="002030DC" w:rsidRPr="00012F44" w:rsidRDefault="001D386B" w:rsidP="002030DC">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0FCC8F0F" w14:textId="77777777" w:rsidR="002030DC" w:rsidRPr="007F100C" w:rsidRDefault="002030DC" w:rsidP="002030DC">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rsidRPr="00D849E3">
                              <w:t xml:space="preserve"> or by the higher layer parameter </w:t>
                            </w:r>
                            <w:r w:rsidRPr="00CB3E03">
                              <w:rPr>
                                <w:i/>
                              </w:rPr>
                              <w:t>dmrs-SeqInitialization</w:t>
                            </w:r>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B62662" id="Text Box 9" o:sp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oKZ6STwCAAB/BAAADgAAAAAAAAAAAAAA&#10;AAAuAgAAZHJzL2Uyb0RvYy54bWxQSwECLQAUAAYACAAAACEAtwwDCNcAAAAFAQAADwAAAAAAAAAA&#10;AAAAAACWBAAAZHJzL2Rvd25yZXYueG1sUEsFBgAAAAAEAAQA8wAAAJoFAAAAAA==&#10;" filled="f" strokeweight=".5pt">
                <v:textbox style="mso-fit-shape-to-text:t">
                  <w:txbxContent>
                    <w:p w14:paraId="774B5EB8" w14:textId="77777777" w:rsidR="002030DC" w:rsidRDefault="002030DC" w:rsidP="002030DC">
                      <w:pPr>
                        <w:pStyle w:val="H6"/>
                        <w:numPr>
                          <w:ilvl w:val="0"/>
                          <w:numId w:val="0"/>
                        </w:numPr>
                        <w:ind w:left="1985" w:hanging="1985"/>
                      </w:pPr>
                      <w:r>
                        <w:t>6.4.1.1.1.1</w:t>
                      </w:r>
                      <w:r>
                        <w:tab/>
                        <w:t>Sequence generation when transform precoding is disabled</w:t>
                      </w:r>
                    </w:p>
                    <w:p w14:paraId="217DB5FA" w14:textId="77777777" w:rsidR="002030DC" w:rsidRDefault="002030DC" w:rsidP="002030DC">
                      <w:r>
                        <w:t xml:space="preserve">If transform precoding for PUSCH is not enabled, the sequence </w:t>
                      </w:r>
                      <w:r w:rsidRPr="00C83905">
                        <w:rPr>
                          <w:position w:val="-10"/>
                        </w:rPr>
                        <w:object w:dxaOrig="420" w:dyaOrig="300" w14:anchorId="6364248A">
                          <v:shape id="_x0000_i1030" type="#_x0000_t75" style="width:21.7pt;height:14.3pt" o:ole="">
                            <v:imagedata r:id="rId24" o:title=""/>
                          </v:shape>
                          <o:OLEObject Type="Embed" ProgID="Equation.DSMT4" ShapeID="_x0000_i1030" DrawAspect="Content" ObjectID="_1658383909" r:id="rId34"/>
                        </w:object>
                      </w:r>
                      <w:r>
                        <w:t xml:space="preserve"> shall be generated according to</w:t>
                      </w:r>
                    </w:p>
                    <w:p w14:paraId="6EBAF87B" w14:textId="77777777" w:rsidR="002030DC" w:rsidRDefault="002030DC" w:rsidP="002030DC">
                      <w:pPr>
                        <w:pStyle w:val="EQ"/>
                        <w:jc w:val="center"/>
                      </w:pPr>
                      <w:r w:rsidRPr="009669F9">
                        <w:rPr>
                          <w:position w:val="-24"/>
                        </w:rPr>
                        <w:object w:dxaOrig="3840" w:dyaOrig="580" w14:anchorId="13DAA438">
                          <v:shape id="_x0000_i1032" type="#_x0000_t75" style="width:194.3pt;height:28.6pt" o:ole="">
                            <v:imagedata r:id="rId26" o:title=""/>
                          </v:shape>
                          <o:OLEObject Type="Embed" ProgID="Equation.DSMT4" ShapeID="_x0000_i1032" DrawAspect="Content" ObjectID="_1658383910" r:id="rId35"/>
                        </w:object>
                      </w:r>
                      <w:r>
                        <w:t>.</w:t>
                      </w:r>
                    </w:p>
                    <w:p w14:paraId="15DB7D86" w14:textId="77777777" w:rsidR="002030DC" w:rsidRDefault="002030DC" w:rsidP="002030DC">
                      <w:r>
                        <w:t xml:space="preserve">where the pseudo-random sequence </w:t>
                      </w:r>
                      <w:r w:rsidRPr="00516521">
                        <w:rPr>
                          <w:position w:val="-10"/>
                        </w:rPr>
                        <w:object w:dxaOrig="435" w:dyaOrig="285" w14:anchorId="45DAA2E7">
                          <v:shape id="_x0000_i1034" type="#_x0000_t75" style="width:21.7pt;height:14.3pt">
                            <v:imagedata r:id="rId28" o:title=""/>
                          </v:shape>
                          <o:OLEObject Type="Embed" ProgID="Equation.3" ShapeID="_x0000_i1034" DrawAspect="Content" ObjectID="_1658383911" r:id="rId36"/>
                        </w:object>
                      </w:r>
                      <w:r>
                        <w:t xml:space="preserve"> is defined in clause 5.2.1. The pseudo-random sequence generator shall be initialized with</w:t>
                      </w:r>
                    </w:p>
                    <w:p w14:paraId="206B3474" w14:textId="77777777" w:rsidR="002030DC" w:rsidRDefault="001D386B" w:rsidP="002030D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BC81783" w14:textId="77777777" w:rsidR="002030DC" w:rsidRDefault="002030DC" w:rsidP="002030DC">
                      <w:r>
                        <w:t xml:space="preserve">where </w:t>
                      </w:r>
                      <w:r w:rsidRPr="000C3814">
                        <w:rPr>
                          <w:position w:val="-6"/>
                        </w:rPr>
                        <w:object w:dxaOrig="150" w:dyaOrig="285" w14:anchorId="6FA85859">
                          <v:shape id="_x0000_i1036" type="#_x0000_t75" style="width:7.4pt;height:14.3pt">
                            <v:imagedata r:id="rId30" o:title=""/>
                          </v:shape>
                          <o:OLEObject Type="Embed" ProgID="Equation.3" ShapeID="_x0000_i1036" DrawAspect="Content" ObjectID="_1658383912" r:id="rId37"/>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63AE078" w14:textId="77777777" w:rsidR="002030DC" w:rsidRPr="00E71D42" w:rsidRDefault="002030DC" w:rsidP="002030D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2BC23A4E" w14:textId="77777777" w:rsidR="002030DC" w:rsidRDefault="002030DC" w:rsidP="002030DC">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55438C97" w14:textId="77777777" w:rsidR="002030DC" w:rsidRDefault="002030DC" w:rsidP="002030D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1B7556EC" w14:textId="77777777" w:rsidR="002030DC" w:rsidRDefault="002030DC" w:rsidP="002030DC">
                      <w:pPr>
                        <w:pStyle w:val="B1"/>
                      </w:pPr>
                      <w:r>
                        <w:t>-</w:t>
                      </w:r>
                      <w:r>
                        <w:tab/>
                      </w:r>
                      <w:r w:rsidRPr="004D4A72">
                        <w:rPr>
                          <w:position w:val="-10"/>
                        </w:rPr>
                        <w:object w:dxaOrig="1155" w:dyaOrig="435" w14:anchorId="285245C5">
                          <v:shape id="_x0000_i1038" type="#_x0000_t75" style="width:57.7pt;height:21.7pt">
                            <v:imagedata r:id="rId32" o:title=""/>
                          </v:shape>
                          <o:OLEObject Type="Embed" ProgID="Equation.3" ShapeID="_x0000_i1038" DrawAspect="Content" ObjectID="_1658383913" r:id="rId38"/>
                        </w:object>
                      </w:r>
                      <w:r>
                        <w:t xml:space="preserve"> otherwise;</w:t>
                      </w:r>
                    </w:p>
                    <w:p w14:paraId="7F945BF2" w14:textId="77777777" w:rsidR="002030DC" w:rsidRDefault="002030DC" w:rsidP="002030DC">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998464D" w14:textId="77777777" w:rsidR="002030DC" w:rsidRDefault="002030DC" w:rsidP="002030DC">
                      <w:pPr>
                        <w:pStyle w:val="B2"/>
                      </w:pPr>
                      <w:r>
                        <w:t>-</w:t>
                      </w:r>
                      <w:r>
                        <w:tab/>
                        <w:t xml:space="preserve">if the higher-layer parameter </w:t>
                      </w:r>
                      <w:r w:rsidRPr="00B84D9A">
                        <w:rPr>
                          <w:i/>
                        </w:rPr>
                        <w:t>DMRSuplink-r16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61CDEDAF" w14:textId="77777777" w:rsidR="002030DC" w:rsidRPr="00B35C7F" w:rsidRDefault="001D386B" w:rsidP="002030DC">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4243A33" w14:textId="77777777" w:rsidR="002030DC" w:rsidRPr="00D22AB4" w:rsidRDefault="002030DC" w:rsidP="002030DC">
                      <w:pPr>
                        <w:pStyle w:val="B2"/>
                      </w:pPr>
                      <w:r>
                        <w:tab/>
                        <w:t xml:space="preserve">where </w:t>
                      </w:r>
                      <m:oMath>
                        <m:r>
                          <w:rPr>
                            <w:rFonts w:ascii="Cambria Math" w:hAnsi="Cambria Math"/>
                          </w:rPr>
                          <m:t>λ</m:t>
                        </m:r>
                      </m:oMath>
                      <w:r w:rsidRPr="00CE7259">
                        <w:t xml:space="preserve"> is the CDM group defined in clause 6.4.1.1.3.</w:t>
                      </w:r>
                    </w:p>
                    <w:p w14:paraId="6CD99862" w14:textId="77777777" w:rsidR="002030DC" w:rsidRDefault="002030DC" w:rsidP="002030DC">
                      <w:pPr>
                        <w:pStyle w:val="B2"/>
                      </w:pPr>
                      <w:r>
                        <w:t>-</w:t>
                      </w:r>
                      <w:r>
                        <w:tab/>
                        <w:t xml:space="preserve">otherwise </w:t>
                      </w:r>
                    </w:p>
                    <w:p w14:paraId="72B7C9FB" w14:textId="77777777" w:rsidR="002030DC" w:rsidRPr="00012F44" w:rsidRDefault="001D386B" w:rsidP="002030DC">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0FCC8F0F" w14:textId="77777777" w:rsidR="002030DC" w:rsidRPr="007F100C" w:rsidRDefault="002030DC" w:rsidP="002030DC">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rsidRPr="00D849E3">
                        <w:t xml:space="preserve"> or by the higher layer parameter </w:t>
                      </w:r>
                      <w:r w:rsidRPr="00CB3E03">
                        <w:rPr>
                          <w:i/>
                        </w:rPr>
                        <w:t>dmrs-SeqInitialization</w:t>
                      </w:r>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txbxContent>
                </v:textbox>
                <w10:wrap type="square"/>
              </v:shape>
            </w:pict>
          </mc:Fallback>
        </mc:AlternateContent>
      </w:r>
      <w:bookmarkStart w:id="95" w:name="_Ref37085465"/>
      <w:bookmarkEnd w:id="86"/>
      <w:bookmarkEnd w:id="87"/>
      <w:bookmarkEnd w:id="88"/>
    </w:p>
    <w:p w14:paraId="4137E775" w14:textId="0D83FAA9" w:rsidR="002030DC" w:rsidRDefault="002030DC" w:rsidP="002030DC">
      <w:pPr>
        <w:jc w:val="both"/>
      </w:pPr>
      <w:r>
        <w:lastRenderedPageBreak/>
        <w:t xml:space="preserve">When Pi/2 BPSK is used for the PUSCH transmission, i.e., </w:t>
      </w:r>
      <w:r w:rsidRPr="00B84D9A">
        <w:rPr>
          <w:i/>
        </w:rPr>
        <w:t>DMRSuplink-r16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 different DMRS sequence </w:t>
      </w:r>
      <w:r>
        <w:rPr>
          <w:noProof/>
          <w:position w:val="-12"/>
        </w:rPr>
        <w:drawing>
          <wp:inline distT="0" distB="0" distL="0" distR="0" wp14:anchorId="3CF5F439" wp14:editId="42A71403">
            <wp:extent cx="27368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t xml:space="preserve"> is generated on different DMRS ports associated with different CDM group </w:t>
      </w:r>
      <m:oMath>
        <m:r>
          <w:rPr>
            <w:rFonts w:ascii="Cambria Math" w:hAnsi="Cambria Math"/>
          </w:rPr>
          <m:t>λ</m:t>
        </m:r>
      </m:oMath>
      <w:r>
        <w:t xml:space="preserve">. It might be straightforward. But the specification in </w:t>
      </w:r>
      <w:r>
        <w:rPr>
          <w:lang w:val="en-GB"/>
        </w:rPr>
        <w:t xml:space="preserve">clause 6.4.1.2.1.1 does not clearly specify </w:t>
      </w:r>
      <w:r>
        <w:rPr>
          <w:noProof/>
          <w:position w:val="-12"/>
        </w:rPr>
        <w:drawing>
          <wp:inline distT="0" distB="0" distL="0" distR="0" wp14:anchorId="1EB780BF" wp14:editId="00D2E812">
            <wp:extent cx="273685"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t xml:space="preserve"> for a PTRS port </w:t>
      </w:r>
      <w:r>
        <w:rPr>
          <w:noProof/>
          <w:position w:val="-12"/>
        </w:rPr>
        <w:drawing>
          <wp:inline distT="0" distB="0" distL="0" distR="0" wp14:anchorId="361DB55C" wp14:editId="2CC35474">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D6BD6">
        <w:t xml:space="preserve"> or </w:t>
      </w:r>
      <w:r>
        <w:rPr>
          <w:noProof/>
          <w:position w:val="-12"/>
        </w:rPr>
        <w:drawing>
          <wp:inline distT="0" distB="0" distL="0" distR="0" wp14:anchorId="5C8BB6C3" wp14:editId="76EF41C2">
            <wp:extent cx="45974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t xml:space="preserve"> is based on which CDM group. To clarifying this issue, a simple TP can adopt as proposed below</w:t>
      </w:r>
    </w:p>
    <w:p w14:paraId="18B74FE5" w14:textId="132B7FB3" w:rsidR="002030DC" w:rsidRPr="004D1224" w:rsidRDefault="002030DC" w:rsidP="002030DC">
      <w:pPr>
        <w:rPr>
          <w:b/>
          <w:i/>
          <w:iCs/>
          <w:lang w:eastAsia="zh-CN"/>
        </w:rPr>
      </w:pPr>
      <w:r w:rsidRPr="002030DC">
        <w:rPr>
          <w:b/>
          <w:i/>
          <w:iCs/>
          <w:lang w:eastAsia="zh-CN"/>
        </w:rPr>
        <w:t>Proposal 4</w:t>
      </w:r>
      <w:r w:rsidRPr="004D1224">
        <w:rPr>
          <w:b/>
          <w:i/>
          <w:iCs/>
          <w:lang w:eastAsia="zh-CN"/>
        </w:rPr>
        <w:t xml:space="preserve">: Adopt the following TP for Section </w:t>
      </w:r>
      <w:r w:rsidRPr="004D1224">
        <w:rPr>
          <w:b/>
          <w:i/>
          <w:iCs/>
        </w:rPr>
        <w:t>6.4.1.2.1.1</w:t>
      </w:r>
      <w:r w:rsidRPr="004D1224">
        <w:rPr>
          <w:b/>
          <w:i/>
          <w:iCs/>
          <w:lang w:eastAsia="zh-CN"/>
        </w:rPr>
        <w:t xml:space="preserve"> of </w:t>
      </w:r>
      <w:r>
        <w:rPr>
          <w:b/>
          <w:i/>
          <w:iCs/>
          <w:lang w:eastAsia="zh-CN"/>
        </w:rPr>
        <w:t>TS</w:t>
      </w:r>
      <w:r w:rsidRPr="004D1224">
        <w:rPr>
          <w:b/>
          <w:i/>
          <w:iCs/>
          <w:lang w:eastAsia="zh-CN"/>
        </w:rPr>
        <w:t>38.211</w:t>
      </w:r>
    </w:p>
    <w:p w14:paraId="4B80B63E" w14:textId="77777777" w:rsidR="002030DC" w:rsidRPr="00443701" w:rsidRDefault="002030DC" w:rsidP="002030DC">
      <w:pPr>
        <w:rPr>
          <w:color w:val="FF0000"/>
          <w:lang w:eastAsia="zh-CN"/>
        </w:rPr>
      </w:pPr>
      <w:bookmarkStart w:id="96" w:name="_Toc19796468"/>
      <w:bookmarkStart w:id="97" w:name="_Toc26459694"/>
      <w:bookmarkStart w:id="98" w:name="_Toc29230344"/>
      <w:bookmarkStart w:id="99" w:name="OLE_LINK4"/>
      <w:r w:rsidRPr="00443701">
        <w:rPr>
          <w:color w:val="FF0000"/>
          <w:lang w:eastAsia="zh-CN"/>
        </w:rPr>
        <w:t>---------------------------------------------------------------------------------------------------------------------------------------------------</w:t>
      </w:r>
      <w:r>
        <w:rPr>
          <w:color w:val="FF0000"/>
          <w:lang w:eastAsia="zh-CN"/>
        </w:rPr>
        <w:t>--</w:t>
      </w:r>
    </w:p>
    <w:p w14:paraId="23DC4F41" w14:textId="77777777" w:rsidR="002030DC" w:rsidRPr="00436948" w:rsidRDefault="002030DC" w:rsidP="002030DC">
      <w:pPr>
        <w:jc w:val="center"/>
        <w:rPr>
          <w:color w:val="FF0000"/>
        </w:rPr>
      </w:pPr>
      <w:r w:rsidRPr="00436948">
        <w:rPr>
          <w:color w:val="FF0000"/>
        </w:rPr>
        <w:t>&lt; Unchanged parts are omitted &gt;</w:t>
      </w:r>
    </w:p>
    <w:bookmarkEnd w:id="96"/>
    <w:bookmarkEnd w:id="97"/>
    <w:bookmarkEnd w:id="98"/>
    <w:bookmarkEnd w:id="99"/>
    <w:p w14:paraId="55D92536" w14:textId="77777777" w:rsidR="002030DC" w:rsidRPr="006C36FF" w:rsidRDefault="002030DC" w:rsidP="002030DC">
      <w:pPr>
        <w:pStyle w:val="Heading6"/>
        <w:numPr>
          <w:ilvl w:val="0"/>
          <w:numId w:val="0"/>
        </w:numPr>
        <w:ind w:left="1152" w:hanging="1152"/>
      </w:pPr>
      <w:r>
        <w:t>6.4.1.2.1.1</w:t>
      </w:r>
      <w:r>
        <w:tab/>
        <w:t xml:space="preserve">Sequence generation </w:t>
      </w:r>
      <w:r w:rsidRPr="005176DC">
        <w:t>if tr</w:t>
      </w:r>
      <w:r>
        <w:t>ansform precoding is not enabled</w:t>
      </w:r>
    </w:p>
    <w:p w14:paraId="06757617" w14:textId="77777777" w:rsidR="002030DC" w:rsidRDefault="002030DC" w:rsidP="002030DC">
      <w:r>
        <w:t xml:space="preserve">If transform precoding is not enabled, the precoded phase-tracking reference signal for subcarrier </w:t>
      </w:r>
      <w:r w:rsidRPr="00764B3B">
        <w:rPr>
          <w:position w:val="-6"/>
        </w:rPr>
        <w:object w:dxaOrig="180" w:dyaOrig="260" w14:anchorId="192130DB">
          <v:shape id="_x0000_i1039" type="#_x0000_t75" style="width:7.4pt;height:14.3pt" o:ole="">
            <v:imagedata r:id="rId15" o:title=""/>
          </v:shape>
          <o:OLEObject Type="Embed" ProgID="Equation.3" ShapeID="_x0000_i1039" DrawAspect="Content" ObjectID="_1658383903" r:id="rId39"/>
        </w:object>
      </w:r>
      <w:r>
        <w:t xml:space="preserve"> on layer </w:t>
      </w:r>
      <w:r w:rsidRPr="0069673D">
        <w:rPr>
          <w:position w:val="-10"/>
        </w:rPr>
        <w:object w:dxaOrig="180" w:dyaOrig="279" w14:anchorId="295BEFF1">
          <v:shape id="_x0000_i1040" type="#_x0000_t75" style="width:7.4pt;height:14.3pt" o:ole="">
            <v:imagedata r:id="rId17" o:title=""/>
          </v:shape>
          <o:OLEObject Type="Embed" ProgID="Equation.3" ShapeID="_x0000_i1040" DrawAspect="Content" ObjectID="_1658383904" r:id="rId40"/>
        </w:object>
      </w:r>
      <w:r>
        <w:t xml:space="preserve"> is given by</w:t>
      </w:r>
    </w:p>
    <w:p w14:paraId="6340124A" w14:textId="77777777" w:rsidR="002030DC" w:rsidRDefault="002030DC" w:rsidP="002030DC">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2C0A9B18" w14:textId="77777777" w:rsidR="002030DC" w:rsidRDefault="002030DC" w:rsidP="002030DC">
      <w:r>
        <w:t>where</w:t>
      </w:r>
    </w:p>
    <w:p w14:paraId="2DECA503" w14:textId="77777777" w:rsidR="002030DC" w:rsidRPr="005D6BD6" w:rsidRDefault="002030DC" w:rsidP="002030DC">
      <w:pPr>
        <w:pStyle w:val="B1"/>
      </w:pPr>
      <w:r>
        <w:t>-</w:t>
      </w:r>
      <w:r>
        <w:tab/>
      </w:r>
      <w:r w:rsidRPr="005D6BD6">
        <w:t xml:space="preserve">antenna ports </w:t>
      </w:r>
      <w:r>
        <w:rPr>
          <w:noProof/>
          <w:position w:val="-12"/>
        </w:rPr>
        <w:drawing>
          <wp:inline distT="0" distB="0" distL="0" distR="0" wp14:anchorId="53BAB765" wp14:editId="3D1A8AB6">
            <wp:extent cx="1809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D6BD6">
        <w:t xml:space="preserve"> or </w:t>
      </w:r>
      <w:r>
        <w:rPr>
          <w:noProof/>
          <w:position w:val="-12"/>
        </w:rPr>
        <w:drawing>
          <wp:inline distT="0" distB="0" distL="0" distR="0" wp14:anchorId="3E484CF9" wp14:editId="76BDB2A9">
            <wp:extent cx="45974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5D6BD6">
        <w:t xml:space="preserve"> associated with PT-RS transmission are given by clause 6.2.3 of [6, TS 38.214]</w:t>
      </w:r>
    </w:p>
    <w:p w14:paraId="6A832DE4" w14:textId="77777777" w:rsidR="002030DC" w:rsidRPr="00436948" w:rsidRDefault="002030DC" w:rsidP="002030DC">
      <w:pPr>
        <w:ind w:firstLine="284"/>
      </w:pPr>
      <w:r>
        <w:t>-</w:t>
      </w:r>
      <w:r>
        <w:tab/>
      </w:r>
      <w:r>
        <w:rPr>
          <w:noProof/>
          <w:position w:val="-12"/>
        </w:rPr>
        <w:drawing>
          <wp:inline distT="0" distB="0" distL="0" distR="0" wp14:anchorId="667C052A" wp14:editId="3EDEFB31">
            <wp:extent cx="273685"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5D6BD6">
        <w:t xml:space="preserve"> is given by clause 6.4.1.1.1.1</w:t>
      </w:r>
      <w:r>
        <w:t xml:space="preserve"> </w:t>
      </w:r>
      <w:r>
        <w:rPr>
          <w:color w:val="FF0000"/>
        </w:rPr>
        <w:t xml:space="preserve">based on the CDM group index </w:t>
      </w:r>
      <m:oMath>
        <m:r>
          <w:rPr>
            <w:rFonts w:ascii="Cambria Math" w:hAnsi="Cambria Math"/>
            <w:color w:val="FF0000"/>
          </w:rPr>
          <m:t>λ</m:t>
        </m:r>
      </m:oMath>
      <w:r>
        <w:rPr>
          <w:color w:val="FF0000"/>
        </w:rPr>
        <w:t xml:space="preserve"> associated with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p</m:t>
                </m:r>
              </m:e>
            </m:acc>
          </m:e>
          <m:sub>
            <m:sSup>
              <m:sSupPr>
                <m:ctrlPr>
                  <w:rPr>
                    <w:rFonts w:ascii="Cambria Math" w:hAnsi="Cambria Math"/>
                    <w:i/>
                    <w:color w:val="FF0000"/>
                  </w:rPr>
                </m:ctrlPr>
              </m:sSupPr>
              <m:e>
                <m:r>
                  <w:rPr>
                    <w:rFonts w:ascii="Cambria Math" w:hAnsi="Cambria Math"/>
                    <w:color w:val="FF0000"/>
                  </w:rPr>
                  <m:t>j</m:t>
                </m:r>
              </m:e>
              <m:sup>
                <m:r>
                  <w:rPr>
                    <w:rFonts w:ascii="Cambria Math" w:hAnsi="Cambria Math"/>
                    <w:color w:val="FF0000"/>
                  </w:rPr>
                  <m:t>'</m:t>
                </m:r>
              </m:sup>
            </m:sSup>
          </m:sub>
        </m:sSub>
      </m:oMath>
      <w:r>
        <w:rPr>
          <w:color w:val="FF0000"/>
        </w:rPr>
        <w:t xml:space="preserve"> or </w:t>
      </w:r>
      <m:oMath>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p</m:t>
                    </m:r>
                  </m:e>
                </m:acc>
              </m:e>
              <m:sub>
                <m:sSup>
                  <m:sSupPr>
                    <m:ctrlPr>
                      <w:rPr>
                        <w:rFonts w:ascii="Cambria Math" w:hAnsi="Cambria Math"/>
                        <w:i/>
                        <w:color w:val="FF0000"/>
                      </w:rPr>
                    </m:ctrlPr>
                  </m:sSupPr>
                  <m:e>
                    <m:r>
                      <w:rPr>
                        <w:rFonts w:ascii="Cambria Math" w:hAnsi="Cambria Math"/>
                        <w:color w:val="FF0000"/>
                      </w:rPr>
                      <m:t>j</m:t>
                    </m:r>
                  </m:e>
                  <m:sup>
                    <m:r>
                      <w:rPr>
                        <w:rFonts w:ascii="Cambria Math" w:hAnsi="Cambria Math"/>
                        <w:color w:val="FF0000"/>
                      </w:rPr>
                      <m:t>'</m:t>
                    </m:r>
                  </m:sup>
                </m:sSup>
              </m:sub>
            </m:sSub>
            <m:r>
              <w:rPr>
                <w:rFonts w:ascii="Cambria Math" w:hAnsi="Cambria Math"/>
                <w:color w:val="FF0000"/>
              </w:rPr>
              <m:t>,</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p</m:t>
                    </m:r>
                  </m:e>
                </m:acc>
              </m:e>
              <m:sub>
                <m:sSup>
                  <m:sSupPr>
                    <m:ctrlPr>
                      <w:rPr>
                        <w:rFonts w:ascii="Cambria Math" w:hAnsi="Cambria Math"/>
                        <w:i/>
                        <w:color w:val="FF0000"/>
                      </w:rPr>
                    </m:ctrlPr>
                  </m:sSupPr>
                  <m:e>
                    <m:r>
                      <w:rPr>
                        <w:rFonts w:ascii="Cambria Math" w:hAnsi="Cambria Math"/>
                        <w:color w:val="FF0000"/>
                      </w:rPr>
                      <m:t>j</m:t>
                    </m:r>
                  </m:e>
                  <m:sup>
                    <m:r>
                      <w:rPr>
                        <w:rFonts w:ascii="Cambria Math" w:hAnsi="Cambria Math"/>
                        <w:color w:val="FF0000"/>
                      </w:rPr>
                      <m:t>''</m:t>
                    </m:r>
                  </m:sup>
                </m:sSup>
              </m:sub>
            </m:sSub>
          </m:e>
        </m:d>
      </m:oMath>
      <w:r>
        <w:rPr>
          <w:color w:val="FF0000"/>
        </w:rPr>
        <w:t> respectively.</w:t>
      </w:r>
    </w:p>
    <w:p w14:paraId="458480CF" w14:textId="77777777" w:rsidR="002030DC" w:rsidRPr="00A50D14" w:rsidRDefault="002030DC" w:rsidP="002030DC">
      <w:pPr>
        <w:jc w:val="center"/>
        <w:rPr>
          <w:color w:val="FF0000"/>
        </w:rPr>
      </w:pPr>
      <w:r w:rsidRPr="00A50D14">
        <w:rPr>
          <w:color w:val="FF0000"/>
        </w:rPr>
        <w:t>&lt; Unchanged parts are omitted &gt;</w:t>
      </w:r>
    </w:p>
    <w:p w14:paraId="5C6E40FC" w14:textId="13E6C4DB" w:rsidR="00F13A7C" w:rsidRPr="002030DC" w:rsidRDefault="002030DC" w:rsidP="002030DC">
      <w:pPr>
        <w:rPr>
          <w:color w:val="FF0000"/>
          <w:lang w:eastAsia="zh-CN"/>
        </w:rPr>
      </w:pPr>
      <w:r w:rsidRPr="00443701">
        <w:rPr>
          <w:color w:val="FF0000"/>
          <w:lang w:eastAsia="zh-CN"/>
        </w:rPr>
        <w:t>---------------------------------------------------------------------------------------------------------------------------------------------------</w:t>
      </w:r>
      <w:r>
        <w:rPr>
          <w:color w:val="FF0000"/>
          <w:lang w:eastAsia="zh-CN"/>
        </w:rPr>
        <w:t>--</w:t>
      </w:r>
      <w:bookmarkEnd w:id="95"/>
    </w:p>
    <w:p w14:paraId="2C1389FF" w14:textId="574A0475" w:rsidR="00A67B37" w:rsidRPr="00A67B37" w:rsidRDefault="00665803" w:rsidP="00A67B37">
      <w:pPr>
        <w:pStyle w:val="Heading1"/>
        <w:jc w:val="both"/>
      </w:pPr>
      <w:r>
        <w:t>Conclusion</w:t>
      </w:r>
    </w:p>
    <w:p w14:paraId="3CC1B8AC" w14:textId="72A29AFA" w:rsidR="00F83129" w:rsidRDefault="00665803" w:rsidP="00F83129">
      <w:pPr>
        <w:jc w:val="both"/>
        <w:rPr>
          <w:lang w:val="en-GB"/>
        </w:rPr>
      </w:pPr>
      <w:r w:rsidRPr="00D57A77">
        <w:rPr>
          <w:lang w:val="en-GB"/>
        </w:rPr>
        <w:t xml:space="preserve">In this contribution, we discuss the </w:t>
      </w:r>
      <w:r w:rsidR="00C17E24">
        <w:rPr>
          <w:lang w:val="en-GB"/>
        </w:rPr>
        <w:t>remaining</w:t>
      </w:r>
      <w:r w:rsidR="00EB5F28">
        <w:rPr>
          <w:lang w:val="en-GB"/>
        </w:rPr>
        <w:t xml:space="preserve"> UE capability</w:t>
      </w:r>
      <w:r w:rsidRPr="00D57A77">
        <w:rPr>
          <w:lang w:val="en-GB"/>
        </w:rPr>
        <w:t xml:space="preserve"> issues related to </w:t>
      </w:r>
      <w:r w:rsidR="003C01B8">
        <w:rPr>
          <w:lang w:val="en-GB"/>
        </w:rPr>
        <w:t>T</w:t>
      </w:r>
      <w:r w:rsidRPr="00D57A77">
        <w:rPr>
          <w:lang w:val="en-GB"/>
        </w:rPr>
        <w:t>ype II CSI enhancement</w:t>
      </w:r>
    </w:p>
    <w:p w14:paraId="7C32B085" w14:textId="0F4F1A34" w:rsidR="003C3B3D" w:rsidRPr="002030DC" w:rsidRDefault="00F57AB9" w:rsidP="00764DD3">
      <w:pPr>
        <w:jc w:val="both"/>
      </w:pPr>
      <w:r>
        <w:rPr>
          <w:lang w:val="en-GB"/>
        </w:rPr>
        <w:t xml:space="preserve"> we </w:t>
      </w:r>
      <w:r w:rsidR="003C3B3D">
        <w:rPr>
          <w:lang w:val="en-GB"/>
        </w:rPr>
        <w:t>propose</w:t>
      </w:r>
      <w:r w:rsidR="002030DC">
        <w:rPr>
          <w:lang w:val="en-GB"/>
        </w:rPr>
        <w:t xml:space="preserve"> the following proposal with </w:t>
      </w:r>
      <w:r w:rsidR="002030DC">
        <w:t>corresponding text proposals in Sections 2 and 3.</w:t>
      </w:r>
    </w:p>
    <w:p w14:paraId="5FF6D985" w14:textId="68AD033F" w:rsidR="000560C1" w:rsidRDefault="00F616B4" w:rsidP="00764DD3">
      <w:pPr>
        <w:jc w:val="both"/>
        <w:rPr>
          <w:b/>
          <w:bCs/>
          <w:i/>
          <w:iCs/>
        </w:rPr>
      </w:pPr>
      <w:r w:rsidRPr="006E6BCC">
        <w:rPr>
          <w:b/>
          <w:bCs/>
          <w:i/>
          <w:iCs/>
        </w:rPr>
        <w:t xml:space="preserve">Proposal </w:t>
      </w:r>
      <w:r w:rsidR="00AF0A08">
        <w:rPr>
          <w:b/>
          <w:bCs/>
          <w:i/>
          <w:iCs/>
        </w:rPr>
        <w:t>1</w:t>
      </w:r>
      <w:r w:rsidRPr="006E6BCC">
        <w:rPr>
          <w:b/>
          <w:bCs/>
          <w:i/>
          <w:iCs/>
        </w:rPr>
        <w:t xml:space="preserve">: When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6E6BCC">
        <w:rPr>
          <w:b/>
          <w:bCs/>
          <w:i/>
          <w:iCs/>
        </w:rPr>
        <w:t xml:space="preserve">, the size of the intermediate set is give by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oMath>
      <w:r>
        <w:rPr>
          <w:b/>
          <w:bCs/>
          <w:i/>
          <w:iCs/>
        </w:rPr>
        <w:t xml:space="preserve"> for RI={1,2,3,4}</w:t>
      </w:r>
      <w:r w:rsidRPr="006E6BCC">
        <w:rPr>
          <w:b/>
          <w:bCs/>
          <w:i/>
          <w:iCs/>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oMath>
      <w:r w:rsidRPr="006E6BCC">
        <w:rPr>
          <w:b/>
          <w:bCs/>
          <w:i/>
          <w:iCs/>
        </w:rPr>
        <w:t xml:space="preserve"> is the number of FD bases selected for </w:t>
      </w:r>
      <w:r>
        <w:rPr>
          <w:b/>
          <w:bCs/>
          <w:i/>
          <w:iCs/>
        </w:rPr>
        <w:t>RI={1,2}</w:t>
      </w:r>
      <w:r w:rsidRPr="006E6BCC">
        <w:rPr>
          <w:b/>
          <w:bCs/>
          <w:i/>
          <w:iCs/>
        </w:rPr>
        <w:t>.</w:t>
      </w:r>
    </w:p>
    <w:p w14:paraId="5062773B" w14:textId="3772C9F1" w:rsidR="002030DC" w:rsidRPr="002030DC" w:rsidRDefault="002030DC" w:rsidP="00764DD3">
      <w:pPr>
        <w:jc w:val="both"/>
        <w:rPr>
          <w:lang w:val="en-GB"/>
        </w:rPr>
      </w:pPr>
      <w:r w:rsidRPr="002030DC">
        <w:rPr>
          <w:lang w:val="en-GB"/>
        </w:rPr>
        <w:t xml:space="preserve">For UL full power transmission, we propose the following. </w:t>
      </w:r>
    </w:p>
    <w:p w14:paraId="02BDC9E6" w14:textId="77777777" w:rsidR="002030DC" w:rsidRDefault="002030DC" w:rsidP="002030DC">
      <w:pPr>
        <w:rPr>
          <w:lang w:val="en-GB" w:eastAsia="zh-CN"/>
        </w:rPr>
      </w:pPr>
      <w:r w:rsidRPr="002030DC">
        <w:rPr>
          <w:b/>
          <w:i/>
        </w:rPr>
        <w:t>Proposal 2:</w:t>
      </w:r>
      <w:r w:rsidRPr="00CD196B">
        <w:rPr>
          <w:b/>
          <w:lang w:val="en-GB" w:eastAsia="zh-CN"/>
        </w:rPr>
        <w:t xml:space="preserve"> </w:t>
      </w:r>
      <w:r>
        <w:rPr>
          <w:b/>
          <w:i/>
          <w:lang w:val="en-GB" w:eastAsia="zh-CN"/>
        </w:rPr>
        <w:t>In mode 2, to indicate full power transmission capability for 4 Tx partial coherent UE, the following 3 TPMI groups should be supported, in addition to the 7 TPMI groups agreed in RAN1 99.</w:t>
      </w:r>
    </w:p>
    <w:tbl>
      <w:tblPr>
        <w:tblStyle w:val="TableGrid"/>
        <w:tblW w:w="0" w:type="auto"/>
        <w:tblLook w:val="04A0" w:firstRow="1" w:lastRow="0" w:firstColumn="1" w:lastColumn="0" w:noHBand="0" w:noVBand="1"/>
      </w:tblPr>
      <w:tblGrid>
        <w:gridCol w:w="934"/>
        <w:gridCol w:w="6178"/>
        <w:gridCol w:w="2850"/>
      </w:tblGrid>
      <w:tr w:rsidR="002030DC" w14:paraId="5CDAE5A3" w14:textId="77777777" w:rsidTr="00732093">
        <w:tc>
          <w:tcPr>
            <w:tcW w:w="948" w:type="dxa"/>
          </w:tcPr>
          <w:p w14:paraId="45F724CB" w14:textId="77777777" w:rsidR="002030DC" w:rsidRDefault="002030DC" w:rsidP="00732093">
            <w:pPr>
              <w:rPr>
                <w:lang w:val="en-GB" w:eastAsia="zh-CN"/>
              </w:rPr>
            </w:pPr>
            <w:r>
              <w:rPr>
                <w:lang w:val="en-GB" w:eastAsia="zh-CN"/>
              </w:rPr>
              <w:t>TPMI group index</w:t>
            </w:r>
          </w:p>
        </w:tc>
        <w:tc>
          <w:tcPr>
            <w:tcW w:w="6049" w:type="dxa"/>
          </w:tcPr>
          <w:p w14:paraId="354B47FB" w14:textId="77777777" w:rsidR="002030DC" w:rsidRDefault="002030DC" w:rsidP="00732093">
            <w:pPr>
              <w:rPr>
                <w:lang w:val="en-GB" w:eastAsia="zh-CN"/>
              </w:rPr>
            </w:pPr>
            <w:r>
              <w:rPr>
                <w:lang w:val="en-GB" w:eastAsia="zh-CN"/>
              </w:rPr>
              <w:t>TPMIs</w:t>
            </w:r>
          </w:p>
        </w:tc>
        <w:tc>
          <w:tcPr>
            <w:tcW w:w="2965" w:type="dxa"/>
          </w:tcPr>
          <w:p w14:paraId="24153690" w14:textId="77777777" w:rsidR="002030DC" w:rsidRDefault="002030DC" w:rsidP="00732093">
            <w:pPr>
              <w:rPr>
                <w:lang w:val="en-GB" w:eastAsia="zh-CN"/>
              </w:rPr>
            </w:pPr>
            <w:r>
              <w:rPr>
                <w:lang w:val="en-GB" w:eastAsia="zh-CN"/>
              </w:rPr>
              <w:t>Note: PAs</w:t>
            </w:r>
          </w:p>
        </w:tc>
      </w:tr>
      <w:tr w:rsidR="002030DC" w14:paraId="027C7FE1" w14:textId="77777777" w:rsidTr="00732093">
        <w:tc>
          <w:tcPr>
            <w:tcW w:w="948" w:type="dxa"/>
          </w:tcPr>
          <w:p w14:paraId="54A88850" w14:textId="77777777" w:rsidR="002030DC" w:rsidRDefault="002030DC" w:rsidP="00732093">
            <w:pPr>
              <w:rPr>
                <w:lang w:val="en-GB" w:eastAsia="zh-CN"/>
              </w:rPr>
            </w:pPr>
            <w:r>
              <w:rPr>
                <w:lang w:val="en-GB" w:eastAsia="zh-CN"/>
              </w:rPr>
              <w:t>G7</w:t>
            </w:r>
          </w:p>
        </w:tc>
        <w:tc>
          <w:tcPr>
            <w:tcW w:w="6049" w:type="dxa"/>
          </w:tcPr>
          <w:p w14:paraId="608246B1" w14:textId="77777777" w:rsidR="002030DC" w:rsidRDefault="001D386B" w:rsidP="00732093">
            <w:pPr>
              <w:jc w:val="center"/>
              <w:rPr>
                <w:lang w:val="en-GB" w:eastAsia="zh-CN"/>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tc>
        <w:tc>
          <w:tcPr>
            <w:tcW w:w="2965" w:type="dxa"/>
          </w:tcPr>
          <w:p w14:paraId="00DEE825" w14:textId="77777777" w:rsidR="002030DC" w:rsidRDefault="002030DC" w:rsidP="00732093">
            <w:pPr>
              <w:rPr>
                <w:lang w:val="en-GB" w:eastAsia="zh-CN"/>
              </w:rPr>
            </w:pPr>
            <w:r w:rsidRPr="000A3D51">
              <w:rPr>
                <w:lang w:val="en-GB" w:eastAsia="zh-CN"/>
              </w:rPr>
              <w:t>(23+20) + (17+17)</w:t>
            </w:r>
            <w:r>
              <w:rPr>
                <w:lang w:val="en-GB" w:eastAsia="zh-CN"/>
              </w:rPr>
              <w:t xml:space="preserve"> </w:t>
            </w:r>
            <w:r w:rsidRPr="000A3D51">
              <w:rPr>
                <w:lang w:val="en-GB" w:eastAsia="zh-CN"/>
              </w:rPr>
              <w:t>dBm</w:t>
            </w:r>
          </w:p>
        </w:tc>
      </w:tr>
      <w:tr w:rsidR="002030DC" w14:paraId="76ED1D8E" w14:textId="77777777" w:rsidTr="00732093">
        <w:tc>
          <w:tcPr>
            <w:tcW w:w="948" w:type="dxa"/>
          </w:tcPr>
          <w:p w14:paraId="7D428333" w14:textId="77777777" w:rsidR="002030DC" w:rsidRDefault="002030DC" w:rsidP="00732093">
            <w:pPr>
              <w:rPr>
                <w:lang w:val="en-GB" w:eastAsia="zh-CN"/>
              </w:rPr>
            </w:pPr>
            <w:r>
              <w:rPr>
                <w:lang w:val="en-GB" w:eastAsia="zh-CN"/>
              </w:rPr>
              <w:t>G8</w:t>
            </w:r>
          </w:p>
        </w:tc>
        <w:tc>
          <w:tcPr>
            <w:tcW w:w="6049" w:type="dxa"/>
          </w:tcPr>
          <w:p w14:paraId="7BB02429" w14:textId="77777777" w:rsidR="002030DC" w:rsidRDefault="001D386B" w:rsidP="00732093">
            <w:pPr>
              <w:jc w:val="center"/>
              <w:rPr>
                <w:iCs/>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w:p>
          <w:p w14:paraId="2F682850" w14:textId="77777777" w:rsidR="002030DC" w:rsidRDefault="001D386B" w:rsidP="00732093">
            <w:pPr>
              <w:rPr>
                <w:iCs/>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-j</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j</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p>
          <w:p w14:paraId="49DF62CC" w14:textId="77777777" w:rsidR="002030DC" w:rsidRPr="00B942ED" w:rsidRDefault="001D386B" w:rsidP="00732093">
            <w:pPr>
              <w:jc w:val="center"/>
              <w:rPr>
                <w:iCs/>
                <w:color w:val="FF0000"/>
              </w:rPr>
            </w:pP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m:rPr>
                  <m:sty m:val="p"/>
                </m:rPr>
                <w:rPr>
                  <w:rFonts w:ascii="Cambria Math" w:hAnsi="Cambria Math"/>
                  <w:color w:val="FF0000"/>
                </w:rPr>
                <m:t xml:space="preserve"> </m:t>
              </m:r>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m:rPr>
                  <m:sty m:val="p"/>
                </m:rP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tc>
        <w:tc>
          <w:tcPr>
            <w:tcW w:w="2965" w:type="dxa"/>
          </w:tcPr>
          <w:p w14:paraId="19DE0EDE" w14:textId="77777777" w:rsidR="002030DC" w:rsidRDefault="002030DC" w:rsidP="00732093">
            <w:pPr>
              <w:rPr>
                <w:lang w:val="en-GB" w:eastAsia="zh-CN"/>
              </w:rPr>
            </w:pPr>
            <w:r w:rsidRPr="000A3D51">
              <w:rPr>
                <w:lang w:val="en-GB" w:eastAsia="zh-CN"/>
              </w:rPr>
              <w:lastRenderedPageBreak/>
              <w:t>(23+23) + (20+20)</w:t>
            </w:r>
          </w:p>
        </w:tc>
      </w:tr>
      <w:tr w:rsidR="002030DC" w14:paraId="41F91056" w14:textId="77777777" w:rsidTr="00732093">
        <w:tc>
          <w:tcPr>
            <w:tcW w:w="948" w:type="dxa"/>
          </w:tcPr>
          <w:p w14:paraId="0193D8A9" w14:textId="77777777" w:rsidR="002030DC" w:rsidRDefault="002030DC" w:rsidP="00732093">
            <w:pPr>
              <w:rPr>
                <w:lang w:val="en-GB" w:eastAsia="zh-CN"/>
              </w:rPr>
            </w:pPr>
            <w:r>
              <w:rPr>
                <w:lang w:val="en-GB" w:eastAsia="zh-CN"/>
              </w:rPr>
              <w:t>G9</w:t>
            </w:r>
          </w:p>
        </w:tc>
        <w:tc>
          <w:tcPr>
            <w:tcW w:w="6049" w:type="dxa"/>
          </w:tcPr>
          <w:p w14:paraId="1FEB797A" w14:textId="77777777" w:rsidR="002030DC" w:rsidRDefault="002030DC" w:rsidP="00732093">
            <w:pPr>
              <w:rPr>
                <w:lang w:val="en-GB" w:eastAsia="zh-CN"/>
              </w:rPr>
            </w:pPr>
            <m:oMath>
              <m:r>
                <m:rPr>
                  <m:sty m:val="p"/>
                </m:rPr>
                <w:rPr>
                  <w:rFonts w:ascii="Cambria Math" w:hAnsi="Cambria Math"/>
                </w:rPr>
                <m:t>All precoders</m:t>
              </m:r>
            </m:oMath>
            <w:r>
              <w:rPr>
                <w:iCs/>
              </w:rPr>
              <w:t xml:space="preserve"> in partial/noncoherent codebooksubset for 4 Tx UE</w:t>
            </w:r>
          </w:p>
        </w:tc>
        <w:tc>
          <w:tcPr>
            <w:tcW w:w="2965" w:type="dxa"/>
          </w:tcPr>
          <w:p w14:paraId="27A00BFF" w14:textId="77777777" w:rsidR="002030DC" w:rsidRDefault="002030DC" w:rsidP="00732093">
            <w:pPr>
              <w:rPr>
                <w:lang w:val="en-GB" w:eastAsia="zh-CN"/>
              </w:rPr>
            </w:pPr>
            <w:r w:rsidRPr="000A3D51">
              <w:rPr>
                <w:lang w:val="en-GB" w:eastAsia="zh-CN"/>
              </w:rPr>
              <w:t>(23+23) + (23+23)</w:t>
            </w:r>
            <w:r>
              <w:rPr>
                <w:lang w:val="en-GB" w:eastAsia="zh-CN"/>
              </w:rPr>
              <w:t xml:space="preserve"> </w:t>
            </w:r>
            <w:r w:rsidRPr="000A3D51">
              <w:rPr>
                <w:lang w:val="en-GB" w:eastAsia="zh-CN"/>
              </w:rPr>
              <w:t>dBm</w:t>
            </w:r>
          </w:p>
        </w:tc>
      </w:tr>
    </w:tbl>
    <w:p w14:paraId="0AF49B82" w14:textId="77777777" w:rsidR="002030DC" w:rsidRDefault="002030DC" w:rsidP="002030DC">
      <w:pPr>
        <w:rPr>
          <w:b/>
          <w:i/>
          <w:lang w:val="en-GB" w:eastAsia="zh-CN"/>
        </w:rPr>
      </w:pPr>
      <w:r>
        <w:rPr>
          <w:b/>
          <w:i/>
          <w:lang w:val="en-GB" w:eastAsia="zh-CN"/>
        </w:rPr>
        <w:t xml:space="preserve"> </w:t>
      </w:r>
    </w:p>
    <w:p w14:paraId="64FE875E" w14:textId="77777777" w:rsidR="002030DC" w:rsidRDefault="002030DC" w:rsidP="002030DC">
      <w:pPr>
        <w:rPr>
          <w:b/>
          <w:lang w:val="en-GB" w:eastAsia="zh-CN"/>
        </w:rPr>
      </w:pPr>
      <w:r w:rsidRPr="002030DC">
        <w:rPr>
          <w:b/>
          <w:i/>
        </w:rPr>
        <w:t>Proposal 3:</w:t>
      </w:r>
      <w:r w:rsidRPr="002030DC">
        <w:rPr>
          <w:b/>
          <w:lang w:val="en-GB" w:eastAsia="zh-CN"/>
        </w:rPr>
        <w:t xml:space="preserve"> For</w:t>
      </w:r>
      <w:r>
        <w:rPr>
          <w:b/>
          <w:lang w:val="en-GB" w:eastAsia="zh-CN"/>
        </w:rPr>
        <w:t xml:space="preserve"> 4 Tx partial coherent UEs in full power transmission mode 2, the agreed TPMI groups G1, G2, and G3 are updated as below. </w:t>
      </w:r>
    </w:p>
    <w:tbl>
      <w:tblPr>
        <w:tblStyle w:val="TableGrid"/>
        <w:tblW w:w="0" w:type="auto"/>
        <w:tblInd w:w="-95" w:type="dxa"/>
        <w:tblLook w:val="04A0" w:firstRow="1" w:lastRow="0" w:firstColumn="1" w:lastColumn="0" w:noHBand="0" w:noVBand="1"/>
      </w:tblPr>
      <w:tblGrid>
        <w:gridCol w:w="787"/>
        <w:gridCol w:w="6953"/>
        <w:gridCol w:w="2317"/>
      </w:tblGrid>
      <w:tr w:rsidR="002030DC" w14:paraId="4038E140" w14:textId="77777777" w:rsidTr="00732093">
        <w:tc>
          <w:tcPr>
            <w:tcW w:w="787" w:type="dxa"/>
          </w:tcPr>
          <w:p w14:paraId="139C0362" w14:textId="77777777" w:rsidR="002030DC" w:rsidRDefault="002030DC" w:rsidP="00732093">
            <w:pPr>
              <w:rPr>
                <w:lang w:val="en-GB" w:eastAsia="zh-CN"/>
              </w:rPr>
            </w:pPr>
            <w:r>
              <w:rPr>
                <w:lang w:val="en-GB" w:eastAsia="zh-CN"/>
              </w:rPr>
              <w:t>TPMI group index</w:t>
            </w:r>
          </w:p>
        </w:tc>
        <w:tc>
          <w:tcPr>
            <w:tcW w:w="6953" w:type="dxa"/>
          </w:tcPr>
          <w:p w14:paraId="633A7F18" w14:textId="77777777" w:rsidR="002030DC" w:rsidRDefault="002030DC" w:rsidP="00732093">
            <w:pPr>
              <w:rPr>
                <w:lang w:val="en-GB" w:eastAsia="zh-CN"/>
              </w:rPr>
            </w:pPr>
            <w:r>
              <w:rPr>
                <w:lang w:val="en-GB" w:eastAsia="zh-CN"/>
              </w:rPr>
              <w:t>TPMIs</w:t>
            </w:r>
          </w:p>
        </w:tc>
        <w:tc>
          <w:tcPr>
            <w:tcW w:w="2317" w:type="dxa"/>
          </w:tcPr>
          <w:p w14:paraId="562ABA46" w14:textId="77777777" w:rsidR="002030DC" w:rsidRDefault="002030DC" w:rsidP="00732093">
            <w:pPr>
              <w:rPr>
                <w:lang w:val="en-GB" w:eastAsia="zh-CN"/>
              </w:rPr>
            </w:pPr>
            <w:r>
              <w:rPr>
                <w:lang w:val="en-GB" w:eastAsia="zh-CN"/>
              </w:rPr>
              <w:t>Note: PAs</w:t>
            </w:r>
          </w:p>
        </w:tc>
      </w:tr>
      <w:tr w:rsidR="002030DC" w14:paraId="6C829EE4" w14:textId="77777777" w:rsidTr="00732093">
        <w:tc>
          <w:tcPr>
            <w:tcW w:w="787" w:type="dxa"/>
          </w:tcPr>
          <w:p w14:paraId="61263B93" w14:textId="77777777" w:rsidR="002030DC" w:rsidRDefault="002030DC" w:rsidP="00732093">
            <w:pPr>
              <w:rPr>
                <w:lang w:val="en-GB" w:eastAsia="zh-CN"/>
              </w:rPr>
            </w:pPr>
            <w:r>
              <w:rPr>
                <w:lang w:val="en-GB" w:eastAsia="zh-CN"/>
              </w:rPr>
              <w:t>G</w:t>
            </w:r>
            <w:r>
              <w:rPr>
                <w:rFonts w:hint="eastAsia"/>
                <w:lang w:val="en-GB" w:eastAsia="zh-CN"/>
              </w:rPr>
              <w:t>1</w:t>
            </w:r>
          </w:p>
        </w:tc>
        <w:tc>
          <w:tcPr>
            <w:tcW w:w="6953" w:type="dxa"/>
          </w:tcPr>
          <w:p w14:paraId="12C862C0" w14:textId="77777777" w:rsidR="002030DC" w:rsidRDefault="001D386B" w:rsidP="00732093">
            <w:pPr>
              <w:jc w:val="center"/>
              <w:rPr>
                <w:iCs/>
                <w:color w:val="FF000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2030DC">
              <w:rPr>
                <w:iCs/>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p w14:paraId="2C812C41" w14:textId="77777777" w:rsidR="002030DC" w:rsidRPr="00820DF1" w:rsidRDefault="002030DC" w:rsidP="00732093">
            <w:pPr>
              <w:jc w:val="center"/>
              <w:rPr>
                <w:iCs/>
                <w:color w:val="7030A0"/>
              </w:rPr>
            </w:pP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p>
        </w:tc>
        <w:tc>
          <w:tcPr>
            <w:tcW w:w="2317" w:type="dxa"/>
          </w:tcPr>
          <w:p w14:paraId="728B7E8B" w14:textId="77777777" w:rsidR="002030DC" w:rsidRDefault="002030DC" w:rsidP="00732093">
            <w:pPr>
              <w:rPr>
                <w:lang w:val="en-GB" w:eastAsia="zh-CN"/>
              </w:rPr>
            </w:pPr>
            <w:r>
              <w:rPr>
                <w:lang w:val="en-GB" w:eastAsia="zh-CN"/>
              </w:rPr>
              <w:t>(</w:t>
            </w:r>
            <w:r w:rsidRPr="000A3D51">
              <w:rPr>
                <w:lang w:val="en-GB" w:eastAsia="zh-CN"/>
              </w:rPr>
              <w:t>23+</w:t>
            </w:r>
            <w:r>
              <w:rPr>
                <w:lang w:val="en-GB" w:eastAsia="zh-CN"/>
              </w:rPr>
              <w:t>23)</w:t>
            </w:r>
            <w:r w:rsidRPr="000A3D51">
              <w:rPr>
                <w:lang w:val="en-GB" w:eastAsia="zh-CN"/>
              </w:rPr>
              <w:t>+</w:t>
            </w:r>
            <w:r>
              <w:rPr>
                <w:lang w:val="en-GB" w:eastAsia="zh-CN"/>
              </w:rPr>
              <w:t>(17</w:t>
            </w:r>
            <w:r w:rsidRPr="000A3D51">
              <w:rPr>
                <w:lang w:val="en-GB" w:eastAsia="zh-CN"/>
              </w:rPr>
              <w:t>+17</w:t>
            </w:r>
            <w:r>
              <w:rPr>
                <w:lang w:val="en-GB" w:eastAsia="zh-CN"/>
              </w:rPr>
              <w:t>)</w:t>
            </w:r>
            <w:r w:rsidRPr="000A3D51">
              <w:rPr>
                <w:lang w:val="en-GB" w:eastAsia="zh-CN"/>
              </w:rPr>
              <w:t xml:space="preserve"> dBm</w:t>
            </w:r>
          </w:p>
        </w:tc>
      </w:tr>
      <w:tr w:rsidR="002030DC" w14:paraId="34DC2ACB" w14:textId="77777777" w:rsidTr="00732093">
        <w:tc>
          <w:tcPr>
            <w:tcW w:w="787" w:type="dxa"/>
          </w:tcPr>
          <w:p w14:paraId="6A168F88" w14:textId="77777777" w:rsidR="002030DC" w:rsidRDefault="002030DC" w:rsidP="00732093">
            <w:pPr>
              <w:rPr>
                <w:lang w:val="en-GB" w:eastAsia="zh-CN"/>
              </w:rPr>
            </w:pPr>
            <w:r>
              <w:rPr>
                <w:lang w:val="en-GB" w:eastAsia="zh-CN"/>
              </w:rPr>
              <w:t>G</w:t>
            </w:r>
            <w:r>
              <w:rPr>
                <w:rFonts w:hint="eastAsia"/>
                <w:lang w:val="en-GB" w:eastAsia="zh-CN"/>
              </w:rPr>
              <w:t>2</w:t>
            </w:r>
          </w:p>
        </w:tc>
        <w:tc>
          <w:tcPr>
            <w:tcW w:w="6953" w:type="dxa"/>
          </w:tcPr>
          <w:p w14:paraId="7E8D343C" w14:textId="77777777" w:rsidR="002030DC" w:rsidRDefault="001D386B" w:rsidP="00732093">
            <w:pPr>
              <w:jc w:val="center"/>
              <w:rPr>
                <w:iCs/>
                <w:color w:val="00B050"/>
              </w:rPr>
            </w:pP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2030DC">
              <w:rPr>
                <w:iCs/>
              </w:rPr>
              <w:t>,</w:t>
            </w:r>
            <m:oMath>
              <m:r>
                <m:rPr>
                  <m:sty m:val="p"/>
                </m:rPr>
                <w:rPr>
                  <w:rFonts w:ascii="Cambria Math" w:hAnsi="Cambria Math"/>
                </w:rPr>
                <m:t xml:space="preserve"> </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0A19EE37" w14:textId="77777777" w:rsidR="002030DC" w:rsidRPr="00F70845" w:rsidRDefault="001D386B" w:rsidP="00732093">
            <w:pPr>
              <w:jc w:val="center"/>
            </w:pPr>
            <m:oMath>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r>
                <m:rPr>
                  <m:sty m:val="p"/>
                </m:rPr>
                <w:rPr>
                  <w:rFonts w:ascii="Cambria Math" w:hAnsi="Cambria Math"/>
                  <w:color w:val="7030A0"/>
                </w:rPr>
                <m:t xml:space="preserve"> </m:t>
              </m:r>
            </m:oMath>
          </w:p>
        </w:tc>
        <w:tc>
          <w:tcPr>
            <w:tcW w:w="2317" w:type="dxa"/>
          </w:tcPr>
          <w:p w14:paraId="1FD476BE" w14:textId="77777777" w:rsidR="002030DC" w:rsidRDefault="002030DC" w:rsidP="00732093">
            <w:pPr>
              <w:rPr>
                <w:lang w:val="en-GB" w:eastAsia="zh-CN"/>
              </w:rPr>
            </w:pPr>
            <w:r>
              <w:rPr>
                <w:lang w:val="en-GB" w:eastAsia="zh-CN"/>
              </w:rPr>
              <w:t>(</w:t>
            </w:r>
            <w:r w:rsidRPr="000A3D51">
              <w:rPr>
                <w:lang w:val="en-GB" w:eastAsia="zh-CN"/>
              </w:rPr>
              <w:t>23+23</w:t>
            </w:r>
            <w:r>
              <w:rPr>
                <w:lang w:val="en-GB" w:eastAsia="zh-CN"/>
              </w:rPr>
              <w:t>)</w:t>
            </w:r>
            <w:r w:rsidRPr="000A3D51">
              <w:rPr>
                <w:lang w:val="en-GB" w:eastAsia="zh-CN"/>
              </w:rPr>
              <w:t>+</w:t>
            </w:r>
            <w:r>
              <w:rPr>
                <w:lang w:val="en-GB" w:eastAsia="zh-CN"/>
              </w:rPr>
              <w:t>(</w:t>
            </w:r>
            <w:r w:rsidRPr="000A3D51">
              <w:rPr>
                <w:lang w:val="en-GB" w:eastAsia="zh-CN"/>
              </w:rPr>
              <w:t>23+17</w:t>
            </w:r>
            <w:r>
              <w:rPr>
                <w:lang w:val="en-GB" w:eastAsia="zh-CN"/>
              </w:rPr>
              <w:t>)</w:t>
            </w:r>
            <w:r w:rsidRPr="000A3D51">
              <w:rPr>
                <w:lang w:val="en-GB" w:eastAsia="zh-CN"/>
              </w:rPr>
              <w:t xml:space="preserve"> dBm</w:t>
            </w:r>
          </w:p>
        </w:tc>
      </w:tr>
      <w:tr w:rsidR="002030DC" w14:paraId="6BF25254" w14:textId="77777777" w:rsidTr="00732093">
        <w:tc>
          <w:tcPr>
            <w:tcW w:w="787" w:type="dxa"/>
          </w:tcPr>
          <w:p w14:paraId="7D628A6E" w14:textId="77777777" w:rsidR="002030DC" w:rsidRDefault="002030DC" w:rsidP="00732093">
            <w:pPr>
              <w:rPr>
                <w:lang w:val="en-GB" w:eastAsia="zh-CN"/>
              </w:rPr>
            </w:pPr>
            <w:r>
              <w:rPr>
                <w:lang w:val="en-GB" w:eastAsia="zh-CN"/>
              </w:rPr>
              <w:t>G</w:t>
            </w:r>
            <w:r>
              <w:rPr>
                <w:rFonts w:hint="eastAsia"/>
                <w:lang w:val="en-GB" w:eastAsia="zh-CN"/>
              </w:rPr>
              <w:t>3</w:t>
            </w:r>
          </w:p>
        </w:tc>
        <w:tc>
          <w:tcPr>
            <w:tcW w:w="6953" w:type="dxa"/>
          </w:tcPr>
          <w:p w14:paraId="48659240" w14:textId="77777777" w:rsidR="002030DC" w:rsidRDefault="001D386B" w:rsidP="00732093">
            <w:pPr>
              <w:jc w:val="center"/>
              <w:rPr>
                <w:iCs/>
                <w:color w:val="00B050"/>
              </w:rPr>
            </w:pP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002030DC">
              <w:rPr>
                <w:iCs/>
                <w:color w:val="FF0000"/>
              </w:rPr>
              <w:t>,</w:t>
            </w:r>
            <m:oMath>
              <m:r>
                <m:rPr>
                  <m:sty m:val="p"/>
                </m:rPr>
                <w:rPr>
                  <w:rFonts w:ascii="Cambria Math" w:hAnsi="Cambria Math"/>
                  <w:color w:val="00B050"/>
                </w:rPr>
                <m:t xml:space="preserve"> </m:t>
              </m:r>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7BA8777D" w14:textId="77777777" w:rsidR="002030DC" w:rsidRPr="00F70845" w:rsidRDefault="001D386B" w:rsidP="00732093">
            <w:pPr>
              <w:jc w:val="center"/>
              <w:rPr>
                <w:iCs/>
                <w:color w:val="00B050"/>
              </w:rPr>
            </w:pPr>
            <m:oMath>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-1</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r w:rsidR="002030DC" w:rsidRPr="00F767B7">
              <w:rPr>
                <w:iCs/>
                <w:color w:val="7030A0"/>
              </w:rPr>
              <w:t>,</w:t>
            </w:r>
            <m:oMath>
              <m:r>
                <m:rPr>
                  <m:sty m:val="p"/>
                </m:rPr>
                <w:rPr>
                  <w:rFonts w:ascii="Cambria Math" w:hAnsi="Cambria Math"/>
                  <w:color w:val="7030A0"/>
                </w:rPr>
                <m:t xml:space="preserve"> </m:t>
              </m:r>
              <m:f>
                <m:fPr>
                  <m:ctrlPr>
                    <w:rPr>
                      <w:rFonts w:ascii="Cambria Math" w:hAnsi="Cambria Math"/>
                      <w:iCs/>
                      <w:color w:val="7030A0"/>
                    </w:rPr>
                  </m:ctrlPr>
                </m:fPr>
                <m:num>
                  <m:r>
                    <w:rPr>
                      <w:rFonts w:ascii="Cambria Math" w:hAnsi="Cambria Math"/>
                      <w:color w:val="7030A0"/>
                    </w:rPr>
                    <m:t>1</m:t>
                  </m:r>
                </m:num>
                <m:den>
                  <m:r>
                    <w:rPr>
                      <w:rFonts w:ascii="Cambria Math" w:hAnsi="Cambria Math"/>
                      <w:color w:val="7030A0"/>
                    </w:rPr>
                    <m:t>2</m:t>
                  </m:r>
                </m:den>
              </m:f>
              <m:d>
                <m:dPr>
                  <m:begChr m:val="["/>
                  <m:endChr m:val="]"/>
                  <m:ctrlPr>
                    <w:rPr>
                      <w:rFonts w:ascii="Cambria Math" w:hAnsi="Cambria Math"/>
                      <w:i/>
                      <w:iCs/>
                      <w:color w:val="7030A0"/>
                    </w:rPr>
                  </m:ctrlPr>
                </m:dPr>
                <m:e>
                  <m:m>
                    <m:mPr>
                      <m:mcs>
                        <m:mc>
                          <m:mcPr>
                            <m:count m:val="1"/>
                            <m:mcJc m:val="center"/>
                          </m:mcPr>
                        </m:mc>
                      </m:mcs>
                      <m:ctrlPr>
                        <w:rPr>
                          <w:rFonts w:ascii="Cambria Math" w:hAnsi="Cambria Math"/>
                          <w:i/>
                          <w:iCs/>
                          <w:color w:val="7030A0"/>
                        </w:rPr>
                      </m:ctrlPr>
                    </m:mPr>
                    <m:mr>
                      <m:e>
                        <m:r>
                          <w:rPr>
                            <w:rFonts w:ascii="Cambria Math" w:hAnsi="Cambria Math"/>
                            <w:color w:val="7030A0"/>
                          </w:rPr>
                          <m:t>1</m:t>
                        </m:r>
                      </m:e>
                    </m:mr>
                    <m:mr>
                      <m:e>
                        <m:r>
                          <w:rPr>
                            <w:rFonts w:ascii="Cambria Math" w:hAnsi="Cambria Math"/>
                            <w:color w:val="7030A0"/>
                          </w:rPr>
                          <m:t>0</m:t>
                        </m:r>
                      </m:e>
                    </m:mr>
                    <m:mr>
                      <m:e>
                        <m:r>
                          <w:rPr>
                            <w:rFonts w:ascii="Cambria Math" w:hAnsi="Cambria Math"/>
                            <w:color w:val="7030A0"/>
                          </w:rPr>
                          <m:t>-j</m:t>
                        </m:r>
                      </m:e>
                    </m:mr>
                    <m:mr>
                      <m:e>
                        <m:r>
                          <w:rPr>
                            <w:rFonts w:ascii="Cambria Math" w:hAnsi="Cambria Math"/>
                            <w:color w:val="7030A0"/>
                          </w:rPr>
                          <m:t>0</m:t>
                        </m:r>
                      </m:e>
                    </m:mr>
                  </m:m>
                </m:e>
              </m:d>
            </m:oMath>
          </w:p>
        </w:tc>
        <w:tc>
          <w:tcPr>
            <w:tcW w:w="2317" w:type="dxa"/>
          </w:tcPr>
          <w:p w14:paraId="08FCF93D" w14:textId="77777777" w:rsidR="002030DC" w:rsidRDefault="002030DC" w:rsidP="00732093">
            <w:pPr>
              <w:rPr>
                <w:lang w:val="en-GB" w:eastAsia="zh-CN"/>
              </w:rPr>
            </w:pPr>
            <w:r>
              <w:rPr>
                <w:lang w:val="en-GB" w:eastAsia="zh-CN"/>
              </w:rPr>
              <w:t>(</w:t>
            </w:r>
            <w:r w:rsidRPr="000A3D51">
              <w:rPr>
                <w:lang w:val="en-GB" w:eastAsia="zh-CN"/>
              </w:rPr>
              <w:t>20+20</w:t>
            </w:r>
            <w:r>
              <w:rPr>
                <w:lang w:val="en-GB" w:eastAsia="zh-CN"/>
              </w:rPr>
              <w:t>)</w:t>
            </w:r>
            <w:r w:rsidRPr="000A3D51">
              <w:rPr>
                <w:lang w:val="en-GB" w:eastAsia="zh-CN"/>
              </w:rPr>
              <w:t>+</w:t>
            </w:r>
            <w:r>
              <w:rPr>
                <w:lang w:val="en-GB" w:eastAsia="zh-CN"/>
              </w:rPr>
              <w:t>(</w:t>
            </w:r>
            <w:r w:rsidRPr="000A3D51">
              <w:rPr>
                <w:lang w:val="en-GB" w:eastAsia="zh-CN"/>
              </w:rPr>
              <w:t>20+17</w:t>
            </w:r>
            <w:r>
              <w:rPr>
                <w:lang w:val="en-GB" w:eastAsia="zh-CN"/>
              </w:rPr>
              <w:t>)</w:t>
            </w:r>
            <w:r w:rsidRPr="000A3D51">
              <w:rPr>
                <w:lang w:val="en-GB" w:eastAsia="zh-CN"/>
              </w:rPr>
              <w:t xml:space="preserve"> dBm</w:t>
            </w:r>
          </w:p>
        </w:tc>
      </w:tr>
    </w:tbl>
    <w:p w14:paraId="715CD43A" w14:textId="67CF434B" w:rsidR="002030DC" w:rsidRPr="002030DC" w:rsidRDefault="002030DC" w:rsidP="002030DC">
      <w:pPr>
        <w:rPr>
          <w:bCs/>
          <w:lang w:eastAsia="zh-CN"/>
        </w:rPr>
      </w:pPr>
      <w:r w:rsidRPr="002030DC">
        <w:rPr>
          <w:bCs/>
          <w:lang w:eastAsia="zh-CN"/>
        </w:rPr>
        <w:t>For low PAPR RS, we propose the following.</w:t>
      </w:r>
    </w:p>
    <w:p w14:paraId="074FD190" w14:textId="29606058" w:rsidR="002030DC" w:rsidRPr="004D1224" w:rsidRDefault="002030DC" w:rsidP="002030DC">
      <w:pPr>
        <w:rPr>
          <w:b/>
          <w:i/>
          <w:iCs/>
          <w:lang w:eastAsia="zh-CN"/>
        </w:rPr>
      </w:pPr>
      <w:r w:rsidRPr="002030DC">
        <w:rPr>
          <w:b/>
          <w:i/>
          <w:iCs/>
          <w:lang w:eastAsia="zh-CN"/>
        </w:rPr>
        <w:t>Proposal 4</w:t>
      </w:r>
      <w:r w:rsidRPr="004D1224">
        <w:rPr>
          <w:b/>
          <w:i/>
          <w:iCs/>
          <w:lang w:eastAsia="zh-CN"/>
        </w:rPr>
        <w:t xml:space="preserve">: Adopt the following TP for Section </w:t>
      </w:r>
      <w:r w:rsidRPr="004D1224">
        <w:rPr>
          <w:b/>
          <w:i/>
          <w:iCs/>
        </w:rPr>
        <w:t>6.4.1.2.1.1</w:t>
      </w:r>
      <w:r w:rsidRPr="004D1224">
        <w:rPr>
          <w:b/>
          <w:i/>
          <w:iCs/>
          <w:lang w:eastAsia="zh-CN"/>
        </w:rPr>
        <w:t xml:space="preserve"> of </w:t>
      </w:r>
      <w:r>
        <w:rPr>
          <w:b/>
          <w:i/>
          <w:iCs/>
          <w:lang w:eastAsia="zh-CN"/>
        </w:rPr>
        <w:t>TS</w:t>
      </w:r>
      <w:r w:rsidRPr="004D1224">
        <w:rPr>
          <w:b/>
          <w:i/>
          <w:iCs/>
          <w:lang w:eastAsia="zh-CN"/>
        </w:rPr>
        <w:t>38.211</w:t>
      </w:r>
    </w:p>
    <w:p w14:paraId="1C273B16" w14:textId="77777777" w:rsidR="002030DC" w:rsidRPr="00443701" w:rsidRDefault="002030DC" w:rsidP="002030DC">
      <w:pPr>
        <w:rPr>
          <w:color w:val="FF0000"/>
          <w:lang w:eastAsia="zh-CN"/>
        </w:rPr>
      </w:pPr>
      <w:r w:rsidRPr="00443701">
        <w:rPr>
          <w:color w:val="FF0000"/>
          <w:lang w:eastAsia="zh-CN"/>
        </w:rPr>
        <w:lastRenderedPageBreak/>
        <w:t>---------------------------------------------------------------------------------------------------------------------------------------------------</w:t>
      </w:r>
      <w:r>
        <w:rPr>
          <w:color w:val="FF0000"/>
          <w:lang w:eastAsia="zh-CN"/>
        </w:rPr>
        <w:t>--</w:t>
      </w:r>
    </w:p>
    <w:p w14:paraId="28127031" w14:textId="77777777" w:rsidR="002030DC" w:rsidRPr="00436948" w:rsidRDefault="002030DC" w:rsidP="002030DC">
      <w:pPr>
        <w:jc w:val="center"/>
        <w:rPr>
          <w:color w:val="FF0000"/>
        </w:rPr>
      </w:pPr>
      <w:r w:rsidRPr="00436948">
        <w:rPr>
          <w:color w:val="FF0000"/>
        </w:rPr>
        <w:t>&lt; Unchanged parts are omitted &gt;</w:t>
      </w:r>
    </w:p>
    <w:p w14:paraId="6666E04A" w14:textId="77777777" w:rsidR="002030DC" w:rsidRPr="006C36FF" w:rsidRDefault="002030DC" w:rsidP="002030DC">
      <w:pPr>
        <w:pStyle w:val="Heading6"/>
        <w:numPr>
          <w:ilvl w:val="0"/>
          <w:numId w:val="0"/>
        </w:numPr>
        <w:ind w:left="1152" w:hanging="1152"/>
      </w:pPr>
      <w:r>
        <w:t>6.4.1.2.1.1</w:t>
      </w:r>
      <w:r>
        <w:tab/>
        <w:t xml:space="preserve">Sequence generation </w:t>
      </w:r>
      <w:r w:rsidRPr="005176DC">
        <w:t>if tr</w:t>
      </w:r>
      <w:r>
        <w:t>ansform precoding is not enabled</w:t>
      </w:r>
    </w:p>
    <w:p w14:paraId="13B76495" w14:textId="77777777" w:rsidR="002030DC" w:rsidRDefault="002030DC" w:rsidP="002030DC">
      <w:r>
        <w:t xml:space="preserve">If transform precoding is not enabled, the precoded phase-tracking reference signal for subcarrier </w:t>
      </w:r>
      <w:r w:rsidRPr="00764B3B">
        <w:rPr>
          <w:position w:val="-6"/>
        </w:rPr>
        <w:object w:dxaOrig="180" w:dyaOrig="260" w14:anchorId="4E4BDC19">
          <v:shape id="_x0000_i1041" type="#_x0000_t75" style="width:7.4pt;height:14.3pt" o:ole="">
            <v:imagedata r:id="rId15" o:title=""/>
          </v:shape>
          <o:OLEObject Type="Embed" ProgID="Equation.3" ShapeID="_x0000_i1041" DrawAspect="Content" ObjectID="_1658383905" r:id="rId41"/>
        </w:object>
      </w:r>
      <w:r>
        <w:t xml:space="preserve"> on layer </w:t>
      </w:r>
      <w:r w:rsidRPr="0069673D">
        <w:rPr>
          <w:position w:val="-10"/>
        </w:rPr>
        <w:object w:dxaOrig="180" w:dyaOrig="279" w14:anchorId="4F478F43">
          <v:shape id="_x0000_i1042" type="#_x0000_t75" style="width:7.4pt;height:14.3pt" o:ole="">
            <v:imagedata r:id="rId17" o:title=""/>
          </v:shape>
          <o:OLEObject Type="Embed" ProgID="Equation.3" ShapeID="_x0000_i1042" DrawAspect="Content" ObjectID="_1658383906" r:id="rId42"/>
        </w:object>
      </w:r>
      <w:r>
        <w:t xml:space="preserve"> is given by</w:t>
      </w:r>
    </w:p>
    <w:p w14:paraId="7D9A589B" w14:textId="77777777" w:rsidR="002030DC" w:rsidRDefault="002030DC" w:rsidP="002030DC">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25462028" w14:textId="77777777" w:rsidR="002030DC" w:rsidRDefault="002030DC" w:rsidP="002030DC">
      <w:r>
        <w:t>where</w:t>
      </w:r>
    </w:p>
    <w:p w14:paraId="0E4C5D1A" w14:textId="77777777" w:rsidR="002030DC" w:rsidRPr="005D6BD6" w:rsidRDefault="002030DC" w:rsidP="002030DC">
      <w:pPr>
        <w:pStyle w:val="B1"/>
      </w:pPr>
      <w:r>
        <w:t>-</w:t>
      </w:r>
      <w:r>
        <w:tab/>
      </w:r>
      <w:r w:rsidRPr="005D6BD6">
        <w:t xml:space="preserve">antenna ports </w:t>
      </w:r>
      <w:r>
        <w:rPr>
          <w:noProof/>
          <w:position w:val="-12"/>
        </w:rPr>
        <w:drawing>
          <wp:inline distT="0" distB="0" distL="0" distR="0" wp14:anchorId="47DE92F1" wp14:editId="40B80702">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D6BD6">
        <w:t xml:space="preserve"> or </w:t>
      </w:r>
      <w:r>
        <w:rPr>
          <w:noProof/>
          <w:position w:val="-12"/>
        </w:rPr>
        <w:drawing>
          <wp:inline distT="0" distB="0" distL="0" distR="0" wp14:anchorId="6EF1C14C" wp14:editId="4B917E30">
            <wp:extent cx="45974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5D6BD6">
        <w:t xml:space="preserve"> associated with PT-RS transmission are given by clause 6.2.3 of [6, TS 38.214]</w:t>
      </w:r>
    </w:p>
    <w:p w14:paraId="229C5543" w14:textId="77777777" w:rsidR="002030DC" w:rsidRPr="00436948" w:rsidRDefault="002030DC" w:rsidP="002030DC">
      <w:pPr>
        <w:ind w:firstLine="284"/>
      </w:pPr>
      <w:r>
        <w:t>-</w:t>
      </w:r>
      <w:r>
        <w:tab/>
      </w:r>
      <w:r>
        <w:rPr>
          <w:noProof/>
          <w:position w:val="-12"/>
        </w:rPr>
        <w:drawing>
          <wp:inline distT="0" distB="0" distL="0" distR="0" wp14:anchorId="27A2E1C3" wp14:editId="2EBBC604">
            <wp:extent cx="273685"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5D6BD6">
        <w:t xml:space="preserve"> is given by clause 6.4.1.1.1.1</w:t>
      </w:r>
      <w:r>
        <w:t xml:space="preserve"> </w:t>
      </w:r>
      <w:r>
        <w:rPr>
          <w:color w:val="FF0000"/>
        </w:rPr>
        <w:t xml:space="preserve">based on the CDM group index </w:t>
      </w:r>
      <m:oMath>
        <m:r>
          <w:rPr>
            <w:rFonts w:ascii="Cambria Math" w:hAnsi="Cambria Math"/>
            <w:color w:val="FF0000"/>
          </w:rPr>
          <m:t>λ</m:t>
        </m:r>
      </m:oMath>
      <w:r>
        <w:rPr>
          <w:color w:val="FF0000"/>
        </w:rPr>
        <w:t xml:space="preserve"> associated with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p</m:t>
                </m:r>
              </m:e>
            </m:acc>
          </m:e>
          <m:sub>
            <m:sSup>
              <m:sSupPr>
                <m:ctrlPr>
                  <w:rPr>
                    <w:rFonts w:ascii="Cambria Math" w:hAnsi="Cambria Math"/>
                    <w:i/>
                    <w:color w:val="FF0000"/>
                  </w:rPr>
                </m:ctrlPr>
              </m:sSupPr>
              <m:e>
                <m:r>
                  <w:rPr>
                    <w:rFonts w:ascii="Cambria Math" w:hAnsi="Cambria Math"/>
                    <w:color w:val="FF0000"/>
                  </w:rPr>
                  <m:t>j</m:t>
                </m:r>
              </m:e>
              <m:sup>
                <m:r>
                  <w:rPr>
                    <w:rFonts w:ascii="Cambria Math" w:hAnsi="Cambria Math"/>
                    <w:color w:val="FF0000"/>
                  </w:rPr>
                  <m:t>'</m:t>
                </m:r>
              </m:sup>
            </m:sSup>
          </m:sub>
        </m:sSub>
      </m:oMath>
      <w:r>
        <w:rPr>
          <w:color w:val="FF0000"/>
        </w:rPr>
        <w:t xml:space="preserve"> or </w:t>
      </w:r>
      <m:oMath>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p</m:t>
                    </m:r>
                  </m:e>
                </m:acc>
              </m:e>
              <m:sub>
                <m:sSup>
                  <m:sSupPr>
                    <m:ctrlPr>
                      <w:rPr>
                        <w:rFonts w:ascii="Cambria Math" w:hAnsi="Cambria Math"/>
                        <w:i/>
                        <w:color w:val="FF0000"/>
                      </w:rPr>
                    </m:ctrlPr>
                  </m:sSupPr>
                  <m:e>
                    <m:r>
                      <w:rPr>
                        <w:rFonts w:ascii="Cambria Math" w:hAnsi="Cambria Math"/>
                        <w:color w:val="FF0000"/>
                      </w:rPr>
                      <m:t>j</m:t>
                    </m:r>
                  </m:e>
                  <m:sup>
                    <m:r>
                      <w:rPr>
                        <w:rFonts w:ascii="Cambria Math" w:hAnsi="Cambria Math"/>
                        <w:color w:val="FF0000"/>
                      </w:rPr>
                      <m:t>'</m:t>
                    </m:r>
                  </m:sup>
                </m:sSup>
              </m:sub>
            </m:sSub>
            <m:r>
              <w:rPr>
                <w:rFonts w:ascii="Cambria Math" w:hAnsi="Cambria Math"/>
                <w:color w:val="FF0000"/>
              </w:rPr>
              <m:t>,</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p</m:t>
                    </m:r>
                  </m:e>
                </m:acc>
              </m:e>
              <m:sub>
                <m:sSup>
                  <m:sSupPr>
                    <m:ctrlPr>
                      <w:rPr>
                        <w:rFonts w:ascii="Cambria Math" w:hAnsi="Cambria Math"/>
                        <w:i/>
                        <w:color w:val="FF0000"/>
                      </w:rPr>
                    </m:ctrlPr>
                  </m:sSupPr>
                  <m:e>
                    <m:r>
                      <w:rPr>
                        <w:rFonts w:ascii="Cambria Math" w:hAnsi="Cambria Math"/>
                        <w:color w:val="FF0000"/>
                      </w:rPr>
                      <m:t>j</m:t>
                    </m:r>
                  </m:e>
                  <m:sup>
                    <m:r>
                      <w:rPr>
                        <w:rFonts w:ascii="Cambria Math" w:hAnsi="Cambria Math"/>
                        <w:color w:val="FF0000"/>
                      </w:rPr>
                      <m:t>''</m:t>
                    </m:r>
                  </m:sup>
                </m:sSup>
              </m:sub>
            </m:sSub>
          </m:e>
        </m:d>
      </m:oMath>
      <w:r>
        <w:rPr>
          <w:color w:val="FF0000"/>
        </w:rPr>
        <w:t> respectively.</w:t>
      </w:r>
    </w:p>
    <w:p w14:paraId="627FA243" w14:textId="77777777" w:rsidR="002030DC" w:rsidRPr="00A50D14" w:rsidRDefault="002030DC" w:rsidP="002030DC">
      <w:pPr>
        <w:jc w:val="center"/>
        <w:rPr>
          <w:color w:val="FF0000"/>
        </w:rPr>
      </w:pPr>
      <w:r w:rsidRPr="00A50D14">
        <w:rPr>
          <w:color w:val="FF0000"/>
        </w:rPr>
        <w:t>&lt; Unchanged parts are omitted &gt;</w:t>
      </w:r>
    </w:p>
    <w:p w14:paraId="60283D1F" w14:textId="250DCFD8" w:rsidR="002030DC" w:rsidRPr="002030DC" w:rsidRDefault="002030DC" w:rsidP="002030DC">
      <w:pPr>
        <w:rPr>
          <w:color w:val="FF0000"/>
          <w:lang w:eastAsia="zh-CN"/>
        </w:rPr>
      </w:pPr>
      <w:r w:rsidRPr="00443701">
        <w:rPr>
          <w:color w:val="FF0000"/>
          <w:lang w:eastAsia="zh-CN"/>
        </w:rPr>
        <w:t>---------------------------------------------------------------------------------------------------------------------------------------------------</w:t>
      </w:r>
      <w:r>
        <w:rPr>
          <w:color w:val="FF0000"/>
          <w:lang w:eastAsia="zh-CN"/>
        </w:rPr>
        <w:t>--</w:t>
      </w:r>
    </w:p>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5F5C05BC" w:rsidR="00BC0E89" w:rsidRPr="00B64787" w:rsidRDefault="00665803" w:rsidP="0086503F">
      <w:pPr>
        <w:pStyle w:val="References"/>
        <w:numPr>
          <w:ilvl w:val="0"/>
          <w:numId w:val="2"/>
        </w:numPr>
        <w:autoSpaceDE/>
        <w:autoSpaceDN/>
        <w:snapToGrid/>
        <w:spacing w:before="60"/>
      </w:pPr>
      <w:bookmarkStart w:id="100" w:name="_Ref461383190"/>
      <w:r w:rsidRPr="00486B29">
        <w:rPr>
          <w:szCs w:val="20"/>
          <w:lang w:val="en-GB"/>
        </w:rPr>
        <w:t>Chairman’s notes RAN1</w:t>
      </w:r>
      <w:r w:rsidR="00B36232">
        <w:rPr>
          <w:szCs w:val="20"/>
          <w:lang w:val="en-GB"/>
        </w:rPr>
        <w:t>#</w:t>
      </w:r>
      <w:r w:rsidR="00E0264D">
        <w:rPr>
          <w:szCs w:val="20"/>
          <w:lang w:val="en-GB"/>
        </w:rPr>
        <w:t>97</w:t>
      </w:r>
      <w:r w:rsidR="00EE551F">
        <w:rPr>
          <w:szCs w:val="20"/>
          <w:lang w:val="en-GB"/>
        </w:rPr>
        <w:t xml:space="preserve"> </w:t>
      </w:r>
      <w:r w:rsidRPr="00486B29">
        <w:rPr>
          <w:szCs w:val="20"/>
          <w:lang w:val="en-GB"/>
        </w:rPr>
        <w:t>Final</w:t>
      </w:r>
      <w:bookmarkEnd w:id="100"/>
    </w:p>
    <w:p w14:paraId="1A5DE4EC" w14:textId="77777777" w:rsidR="00B64787" w:rsidRPr="00D908A9" w:rsidRDefault="00B64787" w:rsidP="00B64787">
      <w:pPr>
        <w:pStyle w:val="References"/>
        <w:numPr>
          <w:ilvl w:val="0"/>
          <w:numId w:val="2"/>
        </w:numPr>
        <w:autoSpaceDE/>
        <w:autoSpaceDN/>
        <w:snapToGrid/>
        <w:spacing w:before="60"/>
      </w:pPr>
      <w:r>
        <w:t>TS38.212 v16.0.0</w:t>
      </w:r>
    </w:p>
    <w:p w14:paraId="762F5C59" w14:textId="1B52EAF2" w:rsidR="00E0264D" w:rsidRPr="002756C0" w:rsidRDefault="00E0264D" w:rsidP="0086503F">
      <w:pPr>
        <w:pStyle w:val="References"/>
        <w:numPr>
          <w:ilvl w:val="0"/>
          <w:numId w:val="2"/>
        </w:numPr>
        <w:autoSpaceDE/>
        <w:autoSpaceDN/>
        <w:snapToGrid/>
        <w:spacing w:before="60"/>
      </w:pPr>
      <w:r>
        <w:rPr>
          <w:szCs w:val="20"/>
          <w:lang w:val="en-GB"/>
        </w:rPr>
        <w:t>TS38.214 v16.0.0</w:t>
      </w:r>
    </w:p>
    <w:p w14:paraId="278E6E90" w14:textId="77777777" w:rsidR="00F50AAD" w:rsidRDefault="00F50AAD" w:rsidP="0086503F">
      <w:pPr>
        <w:jc w:val="both"/>
        <w:rPr>
          <w:lang w:val="en-GB"/>
        </w:rPr>
      </w:pPr>
    </w:p>
    <w:sectPr w:rsidR="00F50AAD" w:rsidSect="00671B4F">
      <w:headerReference w:type="even" r:id="rId43"/>
      <w:headerReference w:type="default" r:id="rId44"/>
      <w:footerReference w:type="even" r:id="rId45"/>
      <w:footerReference w:type="default" r:id="rId46"/>
      <w:headerReference w:type="first" r:id="rId47"/>
      <w:footerReference w:type="first" r:id="rId4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6443" w14:textId="77777777" w:rsidR="001D386B" w:rsidRDefault="001D386B">
      <w:r>
        <w:separator/>
      </w:r>
    </w:p>
  </w:endnote>
  <w:endnote w:type="continuationSeparator" w:id="0">
    <w:p w14:paraId="364DEE33" w14:textId="77777777" w:rsidR="001D386B" w:rsidRDefault="001D386B">
      <w:r>
        <w:continuationSeparator/>
      </w:r>
    </w:p>
  </w:endnote>
  <w:endnote w:type="continuationNotice" w:id="1">
    <w:p w14:paraId="36C8329E" w14:textId="77777777" w:rsidR="001D386B" w:rsidRDefault="001D3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DF27" w14:textId="77777777" w:rsidR="002030DC" w:rsidRDefault="00203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D0EBC" w14:textId="77777777" w:rsidR="001D386B" w:rsidRDefault="001D386B">
      <w:r>
        <w:separator/>
      </w:r>
    </w:p>
  </w:footnote>
  <w:footnote w:type="continuationSeparator" w:id="0">
    <w:p w14:paraId="3755CB64" w14:textId="77777777" w:rsidR="001D386B" w:rsidRDefault="001D386B">
      <w:r>
        <w:continuationSeparator/>
      </w:r>
    </w:p>
  </w:footnote>
  <w:footnote w:type="continuationNotice" w:id="1">
    <w:p w14:paraId="5104C8C3" w14:textId="77777777" w:rsidR="001D386B" w:rsidRDefault="001D3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EB8A9" w14:textId="77777777" w:rsidR="002030DC" w:rsidRDefault="002030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61BDE" w14:textId="77777777" w:rsidR="002030DC" w:rsidRDefault="00203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F617DE"/>
    <w:multiLevelType w:val="hybridMultilevel"/>
    <w:tmpl w:val="B61E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9"/>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386B"/>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0DC"/>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C61"/>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C7D"/>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063"/>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48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9E6"/>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EE3"/>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5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61AD"/>
    <w:rsid w:val="009B6571"/>
    <w:rsid w:val="009B70E9"/>
    <w:rsid w:val="009B7564"/>
    <w:rsid w:val="009B7841"/>
    <w:rsid w:val="009B7859"/>
    <w:rsid w:val="009B7A43"/>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3D7E"/>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6FE6"/>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3E6"/>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129"/>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uiPriority w:val="99"/>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 w:type="paragraph" w:customStyle="1" w:styleId="TdocHeader2">
    <w:name w:val="Tdoc_Header_2"/>
    <w:basedOn w:val="Normal"/>
    <w:rsid w:val="002030DC"/>
    <w:pPr>
      <w:widowControl w:val="0"/>
      <w:tabs>
        <w:tab w:val="left" w:pos="1440"/>
        <w:tab w:val="left" w:pos="1701"/>
        <w:tab w:val="right" w:pos="9072"/>
        <w:tab w:val="right" w:pos="10206"/>
      </w:tabs>
      <w:overflowPunct/>
      <w:autoSpaceDE/>
      <w:autoSpaceDN/>
      <w:adjustRightInd/>
      <w:spacing w:before="0" w:after="0"/>
      <w:ind w:left="1440" w:hanging="1440"/>
      <w:jc w:val="both"/>
      <w:textAlignment w:val="auto"/>
    </w:pPr>
    <w:rPr>
      <w:rFonts w:ascii="Arial" w:eastAsia="Batang" w:hAnsi="Arial"/>
      <w:b/>
      <w:sz w:val="18"/>
      <w:lang w:val="en-GB"/>
    </w:rPr>
  </w:style>
  <w:style w:type="character" w:customStyle="1" w:styleId="B1Char1">
    <w:name w:val="B1 Char1"/>
    <w:locked/>
    <w:rsid w:val="002030DC"/>
    <w:rPr>
      <w:rFonts w:ascii="Times New Roman" w:hAnsi="Times New Roman"/>
      <w:lang w:eastAsia="en-US"/>
    </w:rPr>
  </w:style>
  <w:style w:type="character" w:customStyle="1" w:styleId="B10">
    <w:name w:val="B1 (文字)"/>
    <w:qFormat/>
    <w:rsid w:val="002030DC"/>
    <w:rPr>
      <w:rFonts w:eastAsia="MS Mincho"/>
      <w:lang w:val="en-GB" w:eastAsia="en-US" w:bidi="ar-SA"/>
    </w:rPr>
  </w:style>
  <w:style w:type="paragraph" w:customStyle="1" w:styleId="textintend3">
    <w:name w:val="text intend 3"/>
    <w:basedOn w:val="text"/>
    <w:rsid w:val="002030DC"/>
    <w:pPr>
      <w:numPr>
        <w:numId w:val="10"/>
      </w:numPr>
      <w:spacing w:before="0" w:after="120"/>
    </w:pPr>
    <w:rPr>
      <w:rFonts w:eastAsia="MS Mincho"/>
      <w:lang w:eastAsia="en-GB"/>
    </w:rPr>
  </w:style>
  <w:style w:type="paragraph" w:customStyle="1" w:styleId="MTDisplayEquation">
    <w:name w:val="MTDisplayEquation"/>
    <w:basedOn w:val="Normal"/>
    <w:next w:val="Normal"/>
    <w:link w:val="MTDisplayEquationChar"/>
    <w:rsid w:val="002030DC"/>
    <w:pPr>
      <w:tabs>
        <w:tab w:val="center" w:pos="4680"/>
        <w:tab w:val="right" w:pos="9360"/>
      </w:tabs>
      <w:overflowPunct/>
      <w:autoSpaceDE/>
      <w:autoSpaceDN/>
      <w:adjustRightInd/>
      <w:spacing w:before="0"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2030DC"/>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2030DC"/>
    <w:pPr>
      <w:overflowPunct/>
      <w:autoSpaceDE/>
      <w:autoSpaceDN/>
      <w:adjustRightInd/>
      <w:spacing w:before="0"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2030DC"/>
    <w:rPr>
      <w:rFonts w:ascii="Calibri" w:eastAsiaTheme="minorHAnsi" w:hAnsi="Calibri" w:cs="Calibri"/>
      <w:sz w:val="22"/>
      <w:szCs w:val="22"/>
    </w:rPr>
  </w:style>
  <w:style w:type="character" w:customStyle="1" w:styleId="EQChar">
    <w:name w:val="EQ Char"/>
    <w:basedOn w:val="DefaultParagraphFont"/>
    <w:link w:val="EQ"/>
    <w:locked/>
    <w:rsid w:val="002030DC"/>
    <w:rPr>
      <w:rFonts w:ascii="Times New Roman" w:hAnsi="Times New Roman"/>
      <w:noProof/>
      <w:lang w:eastAsia="en-US"/>
    </w:rPr>
  </w:style>
  <w:style w:type="character" w:customStyle="1" w:styleId="LGTdocChar">
    <w:name w:val="LGTdoc_본문 Char"/>
    <w:link w:val="LGTdoc"/>
    <w:qFormat/>
    <w:rsid w:val="002030DC"/>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wmf"/><Relationship Id="rId29" Type="http://schemas.openxmlformats.org/officeDocument/2006/relationships/oleObject" Target="embeddings/oleObject7.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oleObject" Target="embeddings/oleObject8.bin"/><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HR33RHYHUWRF-4-17029</_dlc_DocId>
    <_dlc_DocIdUrl xmlns="c06861ca-3f08-4d07-bff7-bb15bac121f4">
      <Url>https://projects.qualcomm.com/sites/pentari/_layouts/15/DocIdRedir.aspx?ID=HR33RHYHUWRF-4-17029</Url>
      <Description>HR33RHYHUWRF-4-17029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DA655-F14C-44D0-9C88-259FD919F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6CC51-1681-41EF-99E3-1F44CC1DB408}">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9B2FEC7-4503-46CB-9718-C29B3E85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1975</TotalTime>
  <Pages>13</Pages>
  <Words>2904</Words>
  <Characters>16557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595</cp:revision>
  <cp:lastPrinted>2017-06-16T20:54:00Z</cp:lastPrinted>
  <dcterms:created xsi:type="dcterms:W3CDTF">2020-01-19T07:38:00Z</dcterms:created>
  <dcterms:modified xsi:type="dcterms:W3CDTF">2020-08-08T01:25:00Z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ccaede62-4a34-43c8-9868-b441101a5e55</vt:lpwstr>
  </property>
</Properties>
</file>